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71" w:rsidRPr="00284983" w:rsidRDefault="00284983" w:rsidP="00DC7891">
      <w:pPr>
        <w:jc w:val="center"/>
        <w:rPr>
          <w:rFonts w:ascii="Arial Narrow" w:hAnsi="Arial Narrow" w:cs="Tahoma"/>
          <w:b/>
          <w:sz w:val="32"/>
          <w:szCs w:val="20"/>
        </w:rPr>
      </w:pPr>
      <w:bookmarkStart w:id="0" w:name="_GoBack"/>
      <w:r w:rsidRPr="00284983">
        <w:rPr>
          <w:rFonts w:ascii="Arial Narrow" w:hAnsi="Arial Narrow"/>
          <w:b/>
          <w:sz w:val="28"/>
        </w:rPr>
        <w:t>Semester at CSUN</w:t>
      </w:r>
      <w:r>
        <w:rPr>
          <w:rFonts w:ascii="Arial Narrow" w:hAnsi="Arial Narrow"/>
          <w:b/>
          <w:sz w:val="28"/>
        </w:rPr>
        <w:t xml:space="preserve"> –</w:t>
      </w:r>
      <w:r w:rsidRPr="00284983">
        <w:rPr>
          <w:rFonts w:ascii="Arial Narrow" w:hAnsi="Arial Narrow"/>
          <w:b/>
          <w:sz w:val="28"/>
        </w:rPr>
        <w:t xml:space="preserve"> Course Prere</w:t>
      </w:r>
      <w:r>
        <w:rPr>
          <w:rFonts w:ascii="Arial Narrow" w:hAnsi="Arial Narrow"/>
          <w:b/>
          <w:sz w:val="28"/>
        </w:rPr>
        <w:t>quisites Guide</w:t>
      </w:r>
    </w:p>
    <w:bookmarkEnd w:id="0"/>
    <w:p w:rsidR="00DC7891" w:rsidRPr="00284983" w:rsidRDefault="00DC7891" w:rsidP="00800371">
      <w:pPr>
        <w:rPr>
          <w:rFonts w:ascii="Arial Narrow" w:hAnsi="Arial Narrow" w:cs="Tahoma"/>
          <w:b/>
          <w:sz w:val="32"/>
          <w:szCs w:val="20"/>
        </w:rPr>
      </w:pPr>
    </w:p>
    <w:p w:rsidR="002370FA" w:rsidRPr="00284983" w:rsidRDefault="00284983" w:rsidP="002370FA">
      <w:pPr>
        <w:rPr>
          <w:rFonts w:ascii="Arial Narrow" w:hAnsi="Arial Narrow" w:cs="Tahoma"/>
          <w:b/>
          <w:sz w:val="28"/>
          <w:szCs w:val="20"/>
        </w:rPr>
      </w:pPr>
      <w:r w:rsidRPr="00284983">
        <w:rPr>
          <w:rFonts w:ascii="Arial Narrow" w:hAnsi="Arial Narrow" w:cs="Tahoma"/>
          <w:b/>
          <w:sz w:val="28"/>
          <w:szCs w:val="20"/>
        </w:rPr>
        <w:t>Quick Reference</w:t>
      </w:r>
    </w:p>
    <w:p w:rsidR="005325E5" w:rsidRDefault="005325E5" w:rsidP="002370FA">
      <w:pPr>
        <w:rPr>
          <w:rFonts w:ascii="Arial Narrow" w:hAnsi="Arial Narrow" w:cs="Tahoma"/>
          <w:szCs w:val="20"/>
          <w:u w:val="single"/>
        </w:rPr>
      </w:pPr>
    </w:p>
    <w:p w:rsidR="00DC7891" w:rsidRDefault="00DC7891" w:rsidP="002370FA">
      <w:pPr>
        <w:rPr>
          <w:rFonts w:ascii="Arial Narrow" w:hAnsi="Arial Narrow" w:cs="Tahoma"/>
          <w:szCs w:val="20"/>
        </w:rPr>
      </w:pPr>
      <w:r>
        <w:rPr>
          <w:rFonts w:ascii="Arial Narrow" w:hAnsi="Arial Narrow" w:cs="Tahoma"/>
          <w:szCs w:val="20"/>
        </w:rPr>
        <w:t>Lower-division courses = 100- and 200-level</w:t>
      </w:r>
    </w:p>
    <w:p w:rsidR="00DC7891" w:rsidRDefault="00DC7891" w:rsidP="002370FA">
      <w:pPr>
        <w:rPr>
          <w:rFonts w:ascii="Arial Narrow" w:hAnsi="Arial Narrow" w:cs="Tahoma"/>
          <w:szCs w:val="20"/>
        </w:rPr>
      </w:pPr>
      <w:r>
        <w:rPr>
          <w:rFonts w:ascii="Arial Narrow" w:hAnsi="Arial Narrow" w:cs="Tahoma"/>
          <w:szCs w:val="20"/>
        </w:rPr>
        <w:t>Upper-division courses = 300- and 400-level</w:t>
      </w:r>
    </w:p>
    <w:p w:rsidR="00DC7891" w:rsidRDefault="00DC7891" w:rsidP="002370FA">
      <w:pPr>
        <w:rPr>
          <w:rFonts w:ascii="Arial Narrow" w:hAnsi="Arial Narrow" w:cs="Tahoma"/>
          <w:szCs w:val="20"/>
          <w:u w:val="single"/>
        </w:rPr>
      </w:pPr>
    </w:p>
    <w:p w:rsidR="00EA682C" w:rsidRDefault="00EA682C" w:rsidP="002370FA">
      <w:pPr>
        <w:rPr>
          <w:rFonts w:ascii="Arial Narrow" w:hAnsi="Arial Narrow" w:cs="Tahoma"/>
          <w:szCs w:val="20"/>
        </w:rPr>
      </w:pPr>
      <w:r w:rsidRPr="00EA682C">
        <w:rPr>
          <w:rFonts w:ascii="Arial Narrow" w:hAnsi="Arial Narrow" w:cs="Tahoma"/>
          <w:szCs w:val="20"/>
        </w:rPr>
        <w:t xml:space="preserve">Prerequisite: </w:t>
      </w:r>
      <w:r>
        <w:rPr>
          <w:rFonts w:ascii="Arial Narrow" w:hAnsi="Arial Narrow" w:cs="Tahoma"/>
          <w:szCs w:val="20"/>
        </w:rPr>
        <w:t xml:space="preserve">Prior completion of </w:t>
      </w:r>
      <w:r w:rsidR="00DB5074">
        <w:rPr>
          <w:rFonts w:ascii="Arial Narrow" w:hAnsi="Arial Narrow" w:cs="Tahoma"/>
          <w:szCs w:val="20"/>
        </w:rPr>
        <w:t xml:space="preserve">a </w:t>
      </w:r>
      <w:r>
        <w:rPr>
          <w:rFonts w:ascii="Arial Narrow" w:hAnsi="Arial Narrow" w:cs="Tahoma"/>
          <w:szCs w:val="20"/>
        </w:rPr>
        <w:t>course is required</w:t>
      </w:r>
    </w:p>
    <w:p w:rsidR="00EA682C" w:rsidRDefault="00EA682C" w:rsidP="002370FA">
      <w:pPr>
        <w:rPr>
          <w:rFonts w:ascii="Arial Narrow" w:hAnsi="Arial Narrow" w:cs="Tahoma"/>
          <w:szCs w:val="20"/>
        </w:rPr>
      </w:pPr>
      <w:r>
        <w:rPr>
          <w:rFonts w:ascii="Arial Narrow" w:hAnsi="Arial Narrow" w:cs="Tahoma"/>
          <w:szCs w:val="20"/>
        </w:rPr>
        <w:t xml:space="preserve">Co-requisite: Prior completion of </w:t>
      </w:r>
      <w:r w:rsidR="00DB5074">
        <w:rPr>
          <w:rFonts w:ascii="Arial Narrow" w:hAnsi="Arial Narrow" w:cs="Tahoma"/>
          <w:szCs w:val="20"/>
        </w:rPr>
        <w:t xml:space="preserve">a </w:t>
      </w:r>
      <w:r>
        <w:rPr>
          <w:rFonts w:ascii="Arial Narrow" w:hAnsi="Arial Narrow" w:cs="Tahoma"/>
          <w:szCs w:val="20"/>
        </w:rPr>
        <w:t xml:space="preserve">course or concurrent enrollment in </w:t>
      </w:r>
      <w:r w:rsidR="00DB5074">
        <w:rPr>
          <w:rFonts w:ascii="Arial Narrow" w:hAnsi="Arial Narrow" w:cs="Tahoma"/>
          <w:szCs w:val="20"/>
        </w:rPr>
        <w:t xml:space="preserve">a </w:t>
      </w:r>
      <w:r>
        <w:rPr>
          <w:rFonts w:ascii="Arial Narrow" w:hAnsi="Arial Narrow" w:cs="Tahoma"/>
          <w:szCs w:val="20"/>
        </w:rPr>
        <w:t>course is required</w:t>
      </w:r>
    </w:p>
    <w:p w:rsidR="00EA682C" w:rsidRDefault="00EA682C" w:rsidP="002370FA">
      <w:pPr>
        <w:rPr>
          <w:rFonts w:ascii="Arial Narrow" w:hAnsi="Arial Narrow" w:cs="Tahoma"/>
          <w:szCs w:val="20"/>
        </w:rPr>
      </w:pPr>
    </w:p>
    <w:p w:rsidR="00EA682C" w:rsidRDefault="00EA682C" w:rsidP="002370FA">
      <w:pPr>
        <w:rPr>
          <w:rFonts w:ascii="Arial Narrow" w:hAnsi="Arial Narrow" w:cs="Tahoma"/>
          <w:szCs w:val="20"/>
        </w:rPr>
      </w:pPr>
      <w:r>
        <w:rPr>
          <w:rFonts w:ascii="Arial Narrow" w:hAnsi="Arial Narrow" w:cs="Tahoma"/>
          <w:szCs w:val="20"/>
        </w:rPr>
        <w:t>No</w:t>
      </w:r>
      <w:r w:rsidR="00DB5074">
        <w:rPr>
          <w:rFonts w:ascii="Arial Narrow" w:hAnsi="Arial Narrow" w:cs="Tahoma"/>
          <w:szCs w:val="20"/>
        </w:rPr>
        <w:t>te: All pre</w:t>
      </w:r>
      <w:r>
        <w:rPr>
          <w:rFonts w:ascii="Arial Narrow" w:hAnsi="Arial Narrow" w:cs="Tahoma"/>
          <w:szCs w:val="20"/>
        </w:rPr>
        <w:t>requisites may be overridden with the instructor’s approval.</w:t>
      </w:r>
      <w:r w:rsidR="004F27B4">
        <w:rPr>
          <w:rFonts w:ascii="Arial Narrow" w:hAnsi="Arial Narrow" w:cs="Tahoma"/>
          <w:szCs w:val="20"/>
        </w:rPr>
        <w:t xml:space="preserve"> If a student has not completed an equivalent course at his/her home institution, an </w:t>
      </w:r>
      <w:r w:rsidR="004C0A21">
        <w:rPr>
          <w:rFonts w:ascii="Arial Narrow" w:hAnsi="Arial Narrow" w:cs="Tahoma"/>
          <w:szCs w:val="20"/>
        </w:rPr>
        <w:t xml:space="preserve">instructor/department chair will </w:t>
      </w:r>
      <w:r w:rsidR="008D097A">
        <w:rPr>
          <w:rFonts w:ascii="Arial Narrow" w:hAnsi="Arial Narrow" w:cs="Tahoma"/>
          <w:szCs w:val="20"/>
        </w:rPr>
        <w:t>review</w:t>
      </w:r>
      <w:r w:rsidR="00A57DD2">
        <w:rPr>
          <w:rFonts w:ascii="Arial Narrow" w:hAnsi="Arial Narrow" w:cs="Tahoma"/>
          <w:szCs w:val="20"/>
        </w:rPr>
        <w:t xml:space="preserve"> the</w:t>
      </w:r>
      <w:r w:rsidR="008D097A">
        <w:rPr>
          <w:rFonts w:ascii="Arial Narrow" w:hAnsi="Arial Narrow" w:cs="Tahoma"/>
          <w:szCs w:val="20"/>
        </w:rPr>
        <w:t xml:space="preserve"> student’s academic background to determine whether or not he/she is</w:t>
      </w:r>
      <w:r w:rsidR="00A57DD2">
        <w:rPr>
          <w:rFonts w:ascii="Arial Narrow" w:hAnsi="Arial Narrow" w:cs="Tahoma"/>
          <w:szCs w:val="20"/>
        </w:rPr>
        <w:t xml:space="preserve"> prepared for the course.</w:t>
      </w:r>
    </w:p>
    <w:p w:rsidR="00EA682C" w:rsidRPr="00EA682C" w:rsidRDefault="00EA682C" w:rsidP="002370FA">
      <w:pPr>
        <w:rPr>
          <w:rFonts w:ascii="Arial Narrow" w:hAnsi="Arial Narrow" w:cs="Tahoma"/>
          <w:szCs w:val="20"/>
        </w:rPr>
      </w:pPr>
    </w:p>
    <w:p w:rsidR="005325E5" w:rsidRDefault="005325E5" w:rsidP="002370FA">
      <w:pPr>
        <w:rPr>
          <w:rFonts w:ascii="Arial Narrow" w:hAnsi="Arial Narrow" w:cs="Tahoma"/>
          <w:szCs w:val="20"/>
        </w:rPr>
      </w:pPr>
      <w:r>
        <w:rPr>
          <w:rFonts w:ascii="Arial Narrow" w:hAnsi="Arial Narrow" w:cs="Tahoma"/>
          <w:szCs w:val="20"/>
        </w:rPr>
        <w:t xml:space="preserve">Business-related </w:t>
      </w:r>
      <w:r w:rsidR="00284983">
        <w:rPr>
          <w:rFonts w:ascii="Arial Narrow" w:hAnsi="Arial Narrow" w:cs="Tahoma"/>
          <w:szCs w:val="20"/>
        </w:rPr>
        <w:t>subjects</w:t>
      </w:r>
      <w:r>
        <w:rPr>
          <w:rFonts w:ascii="Arial Narrow" w:hAnsi="Arial Narrow" w:cs="Tahoma"/>
          <w:szCs w:val="20"/>
        </w:rPr>
        <w:t>:</w:t>
      </w:r>
    </w:p>
    <w:tbl>
      <w:tblPr>
        <w:tblStyle w:val="Tabelgitter"/>
        <w:tblW w:w="0" w:type="auto"/>
        <w:tblLook w:val="04A0" w:firstRow="1" w:lastRow="0" w:firstColumn="1" w:lastColumn="0" w:noHBand="0" w:noVBand="1"/>
      </w:tblPr>
      <w:tblGrid>
        <w:gridCol w:w="3168"/>
        <w:gridCol w:w="6408"/>
      </w:tblGrid>
      <w:tr w:rsidR="004D6843" w:rsidRPr="004D6843" w:rsidTr="00DC7891">
        <w:trPr>
          <w:trHeight w:val="505"/>
        </w:trPr>
        <w:tc>
          <w:tcPr>
            <w:tcW w:w="3168" w:type="dxa"/>
            <w:vAlign w:val="bottom"/>
          </w:tcPr>
          <w:p w:rsidR="004D6843" w:rsidRPr="004D6843" w:rsidRDefault="0075154D" w:rsidP="00A86D56">
            <w:pPr>
              <w:rPr>
                <w:rFonts w:ascii="Arial Narrow" w:hAnsi="Arial Narrow" w:cs="Tahoma"/>
                <w:szCs w:val="20"/>
              </w:rPr>
            </w:pPr>
            <w:hyperlink r:id="rId7" w:history="1">
              <w:r w:rsidR="004D6843" w:rsidRPr="008202B6">
                <w:rPr>
                  <w:rStyle w:val="Llink"/>
                  <w:rFonts w:ascii="Arial Narrow" w:hAnsi="Arial Narrow" w:cs="Tahoma"/>
                  <w:szCs w:val="20"/>
                </w:rPr>
                <w:t>ACCT (Account</w:t>
              </w:r>
              <w:r w:rsidR="00A86D56" w:rsidRPr="008202B6">
                <w:rPr>
                  <w:rStyle w:val="Llink"/>
                  <w:rFonts w:ascii="Arial Narrow" w:hAnsi="Arial Narrow" w:cs="Tahoma"/>
                  <w:szCs w:val="20"/>
                </w:rPr>
                <w:t>ancy</w:t>
              </w:r>
              <w:r w:rsidR="00DC7891" w:rsidRPr="008202B6">
                <w:rPr>
                  <w:rStyle w:val="Llink"/>
                  <w:rFonts w:ascii="Arial Narrow" w:hAnsi="Arial Narrow" w:cs="Tahoma"/>
                  <w:szCs w:val="20"/>
                </w:rPr>
                <w:t>/Account</w:t>
              </w:r>
              <w:r w:rsidR="00A86D56" w:rsidRPr="008202B6">
                <w:rPr>
                  <w:rStyle w:val="Llink"/>
                  <w:rFonts w:ascii="Arial Narrow" w:hAnsi="Arial Narrow" w:cs="Tahoma"/>
                  <w:szCs w:val="20"/>
                </w:rPr>
                <w:t>ing</w:t>
              </w:r>
              <w:r w:rsidR="004D6843" w:rsidRPr="008202B6">
                <w:rPr>
                  <w:rStyle w:val="Llink"/>
                  <w:rFonts w:ascii="Arial Narrow" w:hAnsi="Arial Narrow" w:cs="Tahoma"/>
                  <w:szCs w:val="20"/>
                </w:rPr>
                <w:t>)</w:t>
              </w:r>
            </w:hyperlink>
          </w:p>
        </w:tc>
        <w:tc>
          <w:tcPr>
            <w:tcW w:w="6408" w:type="dxa"/>
            <w:vAlign w:val="bottom"/>
          </w:tcPr>
          <w:p w:rsidR="004D6843" w:rsidRPr="004D6843" w:rsidRDefault="004D6843" w:rsidP="00900A2B">
            <w:pPr>
              <w:rPr>
                <w:rFonts w:ascii="Arial Narrow" w:hAnsi="Arial Narrow" w:cs="Tahoma"/>
                <w:szCs w:val="20"/>
              </w:rPr>
            </w:pPr>
            <w:r w:rsidRPr="004D6843">
              <w:rPr>
                <w:rFonts w:ascii="Arial Narrow" w:hAnsi="Arial Narrow" w:cs="Tahoma"/>
                <w:szCs w:val="20"/>
              </w:rPr>
              <w:t xml:space="preserve">Need BUS 302/L </w:t>
            </w:r>
            <w:r w:rsidR="00900A2B">
              <w:rPr>
                <w:rFonts w:ascii="Arial Narrow" w:hAnsi="Arial Narrow" w:cs="Tahoma"/>
                <w:szCs w:val="20"/>
              </w:rPr>
              <w:t xml:space="preserve">and </w:t>
            </w:r>
            <w:r w:rsidR="00900A2B" w:rsidRPr="004D6843">
              <w:rPr>
                <w:rFonts w:ascii="Arial Narrow" w:hAnsi="Arial Narrow" w:cs="Tahoma"/>
                <w:szCs w:val="20"/>
              </w:rPr>
              <w:t>ACCT 350</w:t>
            </w:r>
            <w:r w:rsidR="00900A2B">
              <w:rPr>
                <w:rFonts w:ascii="Arial Narrow" w:hAnsi="Arial Narrow" w:cs="Tahoma"/>
                <w:szCs w:val="20"/>
              </w:rPr>
              <w:t xml:space="preserve"> </w:t>
            </w:r>
            <w:r w:rsidRPr="004D6843">
              <w:rPr>
                <w:rFonts w:ascii="Arial Narrow" w:hAnsi="Arial Narrow" w:cs="Tahoma"/>
                <w:szCs w:val="20"/>
              </w:rPr>
              <w:t>prior to other upper-division courses.</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8" w:history="1">
              <w:r w:rsidR="004D6843" w:rsidRPr="008202B6">
                <w:rPr>
                  <w:rStyle w:val="Llink"/>
                  <w:rFonts w:ascii="Arial Narrow" w:hAnsi="Arial Narrow" w:cs="Tahoma"/>
                  <w:szCs w:val="20"/>
                </w:rPr>
                <w:t>BUS (Business)</w:t>
              </w:r>
            </w:hyperlink>
          </w:p>
        </w:tc>
        <w:tc>
          <w:tcPr>
            <w:tcW w:w="6408" w:type="dxa"/>
            <w:vAlign w:val="bottom"/>
          </w:tcPr>
          <w:p w:rsidR="004D6843" w:rsidRPr="004D6843" w:rsidRDefault="00A57DD2" w:rsidP="00A57DD2">
            <w:pPr>
              <w:rPr>
                <w:rFonts w:ascii="Arial Narrow" w:hAnsi="Arial Narrow" w:cs="Tahoma"/>
                <w:szCs w:val="20"/>
              </w:rPr>
            </w:pPr>
            <w:r>
              <w:rPr>
                <w:rFonts w:ascii="Arial Narrow" w:hAnsi="Arial Narrow" w:cs="Tahoma"/>
                <w:szCs w:val="20"/>
              </w:rPr>
              <w:t>Only one upper-division course offered:</w:t>
            </w:r>
            <w:r w:rsidR="004D6843" w:rsidRPr="004D6843">
              <w:rPr>
                <w:rFonts w:ascii="Arial Narrow" w:hAnsi="Arial Narrow" w:cs="Tahoma"/>
                <w:szCs w:val="20"/>
              </w:rPr>
              <w:t xml:space="preserve"> BUS 302/L</w:t>
            </w:r>
            <w:r>
              <w:rPr>
                <w:rFonts w:ascii="Arial Narrow" w:hAnsi="Arial Narrow" w:cs="Tahoma"/>
                <w:szCs w:val="20"/>
              </w:rPr>
              <w:t>. See “Lower Division Business core courses” for list of prerequisites for BUS 302/L.</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9" w:history="1">
              <w:r w:rsidR="004D6843" w:rsidRPr="008202B6">
                <w:rPr>
                  <w:rStyle w:val="Llink"/>
                  <w:rFonts w:ascii="Arial Narrow" w:hAnsi="Arial Narrow" w:cs="Tahoma"/>
                  <w:szCs w:val="20"/>
                </w:rPr>
                <w:t>BLAW (Business Law)</w:t>
              </w:r>
            </w:hyperlink>
          </w:p>
        </w:tc>
        <w:tc>
          <w:tcPr>
            <w:tcW w:w="6408" w:type="dxa"/>
            <w:vAlign w:val="bottom"/>
          </w:tcPr>
          <w:p w:rsidR="004D6843" w:rsidRPr="004D6843" w:rsidRDefault="00900A2B" w:rsidP="00900A2B">
            <w:pPr>
              <w:rPr>
                <w:rFonts w:ascii="Arial Narrow" w:hAnsi="Arial Narrow" w:cs="Tahoma"/>
                <w:szCs w:val="20"/>
              </w:rPr>
            </w:pPr>
            <w:r>
              <w:rPr>
                <w:rFonts w:ascii="Arial Narrow" w:hAnsi="Arial Narrow" w:cs="Tahoma"/>
                <w:szCs w:val="20"/>
              </w:rPr>
              <w:t>Need BUS 302/L prior to upper-division courses. Also need at least BLAW 280, but most require the next step-</w:t>
            </w:r>
            <w:r w:rsidR="004D6843">
              <w:rPr>
                <w:rFonts w:ascii="Arial Narrow" w:hAnsi="Arial Narrow" w:cs="Tahoma"/>
                <w:szCs w:val="20"/>
              </w:rPr>
              <w:t xml:space="preserve"> </w:t>
            </w:r>
            <w:r>
              <w:rPr>
                <w:rFonts w:ascii="Arial Narrow" w:hAnsi="Arial Narrow" w:cs="Tahoma"/>
                <w:szCs w:val="20"/>
              </w:rPr>
              <w:t>BLAW 308.</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0" w:history="1">
              <w:r w:rsidR="004D6843" w:rsidRPr="008202B6">
                <w:rPr>
                  <w:rStyle w:val="Llink"/>
                  <w:rFonts w:ascii="Arial Narrow" w:hAnsi="Arial Narrow" w:cs="Tahoma"/>
                  <w:szCs w:val="20"/>
                </w:rPr>
                <w:t>ECON (Economics)</w:t>
              </w:r>
            </w:hyperlink>
          </w:p>
        </w:tc>
        <w:tc>
          <w:tcPr>
            <w:tcW w:w="6408" w:type="dxa"/>
            <w:vAlign w:val="bottom"/>
          </w:tcPr>
          <w:p w:rsidR="004D6843" w:rsidRPr="004D6843" w:rsidRDefault="00A57DD2" w:rsidP="00DC7891">
            <w:pPr>
              <w:rPr>
                <w:rFonts w:ascii="Arial Narrow" w:hAnsi="Arial Narrow" w:cs="Tahoma"/>
                <w:szCs w:val="20"/>
              </w:rPr>
            </w:pPr>
            <w:r>
              <w:rPr>
                <w:rFonts w:ascii="Arial Narrow" w:hAnsi="Arial Narrow" w:cs="Tahoma"/>
                <w:szCs w:val="20"/>
              </w:rPr>
              <w:t>Need ECON 160 &amp; 161 prior to 300-level courses. Need ECON 309 &amp; 310 prior to 400-level courses.</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1" w:history="1">
              <w:r w:rsidR="00DC7891" w:rsidRPr="008202B6">
                <w:rPr>
                  <w:rStyle w:val="Llink"/>
                  <w:rFonts w:ascii="Arial Narrow" w:hAnsi="Arial Narrow" w:cs="Tahoma"/>
                  <w:szCs w:val="20"/>
                </w:rPr>
                <w:t>FIN (Finance</w:t>
              </w:r>
              <w:r w:rsidR="004D6843" w:rsidRPr="008202B6">
                <w:rPr>
                  <w:rStyle w:val="Llink"/>
                  <w:rFonts w:ascii="Arial Narrow" w:hAnsi="Arial Narrow" w:cs="Tahoma"/>
                  <w:szCs w:val="20"/>
                </w:rPr>
                <w:t>)</w:t>
              </w:r>
            </w:hyperlink>
          </w:p>
        </w:tc>
        <w:tc>
          <w:tcPr>
            <w:tcW w:w="6408" w:type="dxa"/>
            <w:vAlign w:val="bottom"/>
          </w:tcPr>
          <w:p w:rsidR="004D6843" w:rsidRPr="004D6843" w:rsidRDefault="00DC7891" w:rsidP="00900A2B">
            <w:pPr>
              <w:rPr>
                <w:rFonts w:ascii="Arial Narrow" w:hAnsi="Arial Narrow" w:cs="Tahoma"/>
                <w:szCs w:val="20"/>
              </w:rPr>
            </w:pPr>
            <w:r>
              <w:rPr>
                <w:rFonts w:ascii="Arial Narrow" w:hAnsi="Arial Narrow" w:cs="Tahoma"/>
                <w:szCs w:val="20"/>
              </w:rPr>
              <w:t xml:space="preserve">Need BUS 302/L prior to or concurrent with 300-level courses. Need </w:t>
            </w:r>
            <w:r w:rsidR="008A4AF4" w:rsidRPr="008A4AF4">
              <w:rPr>
                <w:rFonts w:ascii="Arial Narrow" w:hAnsi="Arial Narrow" w:cs="Tahoma"/>
                <w:szCs w:val="20"/>
              </w:rPr>
              <w:t xml:space="preserve">FIN 303 </w:t>
            </w:r>
            <w:r>
              <w:rPr>
                <w:rFonts w:ascii="Arial Narrow" w:hAnsi="Arial Narrow" w:cs="Tahoma"/>
                <w:szCs w:val="20"/>
              </w:rPr>
              <w:t>prior to 400-level courses.</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2" w:history="1">
              <w:r w:rsidR="004D6843" w:rsidRPr="008202B6">
                <w:rPr>
                  <w:rStyle w:val="Llink"/>
                  <w:rFonts w:ascii="Arial Narrow" w:hAnsi="Arial Narrow" w:cs="Tahoma"/>
                  <w:szCs w:val="20"/>
                </w:rPr>
                <w:t>IS (Information Systems)</w:t>
              </w:r>
            </w:hyperlink>
            <w:r w:rsidR="004D6843" w:rsidRPr="004D6843">
              <w:rPr>
                <w:rFonts w:ascii="Arial Narrow" w:hAnsi="Arial Narrow" w:cs="Tahoma"/>
                <w:szCs w:val="20"/>
              </w:rPr>
              <w:t xml:space="preserve"> </w:t>
            </w:r>
          </w:p>
        </w:tc>
        <w:tc>
          <w:tcPr>
            <w:tcW w:w="6408" w:type="dxa"/>
            <w:vAlign w:val="bottom"/>
          </w:tcPr>
          <w:p w:rsidR="004D6843" w:rsidRPr="004D6843" w:rsidRDefault="004D6843" w:rsidP="00900A2B">
            <w:pPr>
              <w:rPr>
                <w:rFonts w:ascii="Arial Narrow" w:hAnsi="Arial Narrow" w:cs="Tahoma"/>
                <w:szCs w:val="20"/>
              </w:rPr>
            </w:pPr>
            <w:r w:rsidRPr="004D6843">
              <w:rPr>
                <w:rFonts w:ascii="Arial Narrow" w:hAnsi="Arial Narrow" w:cs="Tahoma"/>
                <w:szCs w:val="20"/>
              </w:rPr>
              <w:t>Need ACCT 220 prior to upper-division courses; some courses also require BUS 302</w:t>
            </w:r>
            <w:r w:rsidR="00DC7891">
              <w:rPr>
                <w:rFonts w:ascii="Arial Narrow" w:hAnsi="Arial Narrow" w:cs="Tahoma"/>
                <w:szCs w:val="20"/>
              </w:rPr>
              <w:t>.</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3" w:history="1">
              <w:r w:rsidR="004D6843" w:rsidRPr="008202B6">
                <w:rPr>
                  <w:rStyle w:val="Llink"/>
                  <w:rFonts w:ascii="Arial Narrow" w:hAnsi="Arial Narrow" w:cs="Tahoma"/>
                  <w:szCs w:val="20"/>
                </w:rPr>
                <w:t>MGT (Management)</w:t>
              </w:r>
            </w:hyperlink>
          </w:p>
        </w:tc>
        <w:tc>
          <w:tcPr>
            <w:tcW w:w="6408" w:type="dxa"/>
            <w:vAlign w:val="bottom"/>
          </w:tcPr>
          <w:p w:rsidR="004D6843" w:rsidRPr="004D6843" w:rsidRDefault="005E32A2" w:rsidP="005E32A2">
            <w:pPr>
              <w:rPr>
                <w:rFonts w:ascii="Arial Narrow" w:hAnsi="Arial Narrow" w:cs="Tahoma"/>
                <w:szCs w:val="20"/>
              </w:rPr>
            </w:pPr>
            <w:r>
              <w:rPr>
                <w:rFonts w:ascii="Arial Narrow" w:hAnsi="Arial Narrow" w:cs="Tahoma"/>
                <w:szCs w:val="20"/>
              </w:rPr>
              <w:t xml:space="preserve">Need </w:t>
            </w:r>
            <w:r w:rsidR="00B6469B">
              <w:rPr>
                <w:rFonts w:ascii="Arial Narrow" w:hAnsi="Arial Narrow" w:cs="Tahoma"/>
                <w:szCs w:val="20"/>
              </w:rPr>
              <w:t>MGT 360</w:t>
            </w:r>
            <w:r>
              <w:rPr>
                <w:rFonts w:ascii="Arial Narrow" w:hAnsi="Arial Narrow" w:cs="Tahoma"/>
                <w:szCs w:val="20"/>
              </w:rPr>
              <w:t xml:space="preserve"> prior to upper-division courses. Need BUS 302/L prior to or concurrent with MGT 360.</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4" w:history="1">
              <w:r w:rsidR="004D6843" w:rsidRPr="008202B6">
                <w:rPr>
                  <w:rStyle w:val="Llink"/>
                  <w:rFonts w:ascii="Arial Narrow" w:hAnsi="Arial Narrow" w:cs="Tahoma"/>
                  <w:szCs w:val="20"/>
                </w:rPr>
                <w:t>MKT (Marketing)</w:t>
              </w:r>
            </w:hyperlink>
          </w:p>
        </w:tc>
        <w:tc>
          <w:tcPr>
            <w:tcW w:w="6408" w:type="dxa"/>
            <w:vAlign w:val="bottom"/>
          </w:tcPr>
          <w:p w:rsidR="004D6843" w:rsidRPr="004D6843" w:rsidRDefault="00A57DD2" w:rsidP="00A57DD2">
            <w:pPr>
              <w:rPr>
                <w:rFonts w:ascii="Arial Narrow" w:hAnsi="Arial Narrow" w:cs="Tahoma"/>
                <w:szCs w:val="20"/>
              </w:rPr>
            </w:pPr>
            <w:r>
              <w:rPr>
                <w:rFonts w:ascii="Arial Narrow" w:hAnsi="Arial Narrow" w:cs="Tahoma"/>
                <w:szCs w:val="20"/>
              </w:rPr>
              <w:t xml:space="preserve">Need </w:t>
            </w:r>
            <w:r w:rsidRPr="00A57DD2">
              <w:rPr>
                <w:rFonts w:ascii="Arial Narrow" w:hAnsi="Arial Narrow" w:cs="Tahoma"/>
                <w:szCs w:val="20"/>
              </w:rPr>
              <w:t xml:space="preserve">MKT 304 </w:t>
            </w:r>
            <w:r>
              <w:rPr>
                <w:rFonts w:ascii="Arial Narrow" w:hAnsi="Arial Narrow" w:cs="Tahoma"/>
                <w:szCs w:val="20"/>
              </w:rPr>
              <w:t>prior to</w:t>
            </w:r>
            <w:r w:rsidRPr="00A57DD2">
              <w:rPr>
                <w:rFonts w:ascii="Arial Narrow" w:hAnsi="Arial Narrow" w:cs="Tahoma"/>
                <w:szCs w:val="20"/>
              </w:rPr>
              <w:t xml:space="preserve"> upper-division courses</w:t>
            </w:r>
            <w:r>
              <w:rPr>
                <w:rFonts w:ascii="Arial Narrow" w:hAnsi="Arial Narrow" w:cs="Tahoma"/>
                <w:szCs w:val="20"/>
              </w:rPr>
              <w:t>.</w:t>
            </w:r>
            <w:r>
              <w:t xml:space="preserve"> </w:t>
            </w:r>
            <w:r>
              <w:rPr>
                <w:rFonts w:ascii="Arial Narrow" w:hAnsi="Arial Narrow" w:cs="Tahoma"/>
                <w:szCs w:val="20"/>
              </w:rPr>
              <w:t>BUS 302/</w:t>
            </w:r>
            <w:r w:rsidRPr="00A57DD2">
              <w:rPr>
                <w:rFonts w:ascii="Arial Narrow" w:hAnsi="Arial Narrow" w:cs="Tahoma"/>
                <w:szCs w:val="20"/>
              </w:rPr>
              <w:t>L are recommended prerequisites</w:t>
            </w:r>
            <w:r>
              <w:rPr>
                <w:rFonts w:ascii="Arial Narrow" w:hAnsi="Arial Narrow" w:cs="Tahoma"/>
                <w:szCs w:val="20"/>
              </w:rPr>
              <w:t>.</w:t>
            </w:r>
          </w:p>
        </w:tc>
      </w:tr>
      <w:tr w:rsidR="004D6843" w:rsidRPr="004D6843" w:rsidTr="00DC7891">
        <w:trPr>
          <w:trHeight w:val="505"/>
        </w:trPr>
        <w:tc>
          <w:tcPr>
            <w:tcW w:w="3168" w:type="dxa"/>
            <w:vAlign w:val="bottom"/>
          </w:tcPr>
          <w:p w:rsidR="004D6843" w:rsidRPr="004D6843" w:rsidRDefault="0075154D" w:rsidP="00DC7891">
            <w:pPr>
              <w:rPr>
                <w:rFonts w:ascii="Arial Narrow" w:hAnsi="Arial Narrow" w:cs="Tahoma"/>
                <w:szCs w:val="20"/>
              </w:rPr>
            </w:pPr>
            <w:hyperlink r:id="rId15" w:history="1">
              <w:r w:rsidR="004D6843" w:rsidRPr="008202B6">
                <w:rPr>
                  <w:rStyle w:val="Llink"/>
                  <w:rFonts w:ascii="Arial Narrow" w:hAnsi="Arial Narrow" w:cs="Tahoma"/>
                  <w:szCs w:val="20"/>
                </w:rPr>
                <w:t xml:space="preserve">SOM (Systems &amp; Operations </w:t>
              </w:r>
              <w:proofErr w:type="spellStart"/>
              <w:r w:rsidR="004D6843" w:rsidRPr="008202B6">
                <w:rPr>
                  <w:rStyle w:val="Llink"/>
                  <w:rFonts w:ascii="Arial Narrow" w:hAnsi="Arial Narrow" w:cs="Tahoma"/>
                  <w:szCs w:val="20"/>
                </w:rPr>
                <w:t>Mgmt</w:t>
              </w:r>
              <w:proofErr w:type="spellEnd"/>
              <w:r w:rsidR="004D6843" w:rsidRPr="008202B6">
                <w:rPr>
                  <w:rStyle w:val="Llink"/>
                  <w:rFonts w:ascii="Arial Narrow" w:hAnsi="Arial Narrow" w:cs="Tahoma"/>
                  <w:szCs w:val="20"/>
                </w:rPr>
                <w:t>)</w:t>
              </w:r>
            </w:hyperlink>
          </w:p>
        </w:tc>
        <w:tc>
          <w:tcPr>
            <w:tcW w:w="6408" w:type="dxa"/>
            <w:vAlign w:val="bottom"/>
          </w:tcPr>
          <w:p w:rsidR="004D6843" w:rsidRPr="004D6843" w:rsidRDefault="00EA73E1" w:rsidP="00EA73E1">
            <w:pPr>
              <w:rPr>
                <w:rFonts w:ascii="Arial Narrow" w:hAnsi="Arial Narrow" w:cs="Tahoma"/>
                <w:szCs w:val="20"/>
              </w:rPr>
            </w:pPr>
            <w:r>
              <w:rPr>
                <w:rFonts w:ascii="Arial Narrow" w:hAnsi="Arial Narrow" w:cs="Tahoma"/>
                <w:szCs w:val="20"/>
              </w:rPr>
              <w:t>Need BUS 302/L prior to upper-division courses. Also need SOM 306 for most, but not all, upper-division courses.</w:t>
            </w:r>
          </w:p>
        </w:tc>
      </w:tr>
    </w:tbl>
    <w:p w:rsidR="005325E5" w:rsidRDefault="005325E5" w:rsidP="005325E5">
      <w:pPr>
        <w:rPr>
          <w:rFonts w:ascii="Arial Narrow" w:hAnsi="Arial Narrow" w:cs="Tahoma"/>
          <w:szCs w:val="20"/>
        </w:rPr>
      </w:pPr>
    </w:p>
    <w:p w:rsidR="005325E5" w:rsidRDefault="005325E5" w:rsidP="005325E5">
      <w:pPr>
        <w:rPr>
          <w:rFonts w:ascii="Arial Narrow" w:hAnsi="Arial Narrow" w:cs="Tahoma"/>
          <w:szCs w:val="20"/>
        </w:rPr>
      </w:pPr>
      <w:r>
        <w:rPr>
          <w:rFonts w:ascii="Arial Narrow" w:hAnsi="Arial Narrow" w:cs="Tahoma"/>
          <w:szCs w:val="20"/>
        </w:rPr>
        <w:t xml:space="preserve">Other </w:t>
      </w:r>
      <w:r w:rsidR="00284983">
        <w:rPr>
          <w:rFonts w:ascii="Arial Narrow" w:hAnsi="Arial Narrow" w:cs="Tahoma"/>
          <w:szCs w:val="20"/>
        </w:rPr>
        <w:t>subjects</w:t>
      </w:r>
      <w:r>
        <w:rPr>
          <w:rFonts w:ascii="Arial Narrow" w:hAnsi="Arial Narrow" w:cs="Tahoma"/>
          <w:szCs w:val="20"/>
        </w:rPr>
        <w:t>:</w:t>
      </w:r>
    </w:p>
    <w:tbl>
      <w:tblPr>
        <w:tblStyle w:val="Tabelgitter"/>
        <w:tblW w:w="0" w:type="auto"/>
        <w:tblLook w:val="04A0" w:firstRow="1" w:lastRow="0" w:firstColumn="1" w:lastColumn="0" w:noHBand="0" w:noVBand="1"/>
      </w:tblPr>
      <w:tblGrid>
        <w:gridCol w:w="3168"/>
        <w:gridCol w:w="6408"/>
      </w:tblGrid>
      <w:tr w:rsidR="004D6843" w:rsidRPr="004D6843" w:rsidTr="00B6469B">
        <w:trPr>
          <w:trHeight w:val="412"/>
        </w:trPr>
        <w:tc>
          <w:tcPr>
            <w:tcW w:w="3168" w:type="dxa"/>
            <w:vAlign w:val="bottom"/>
          </w:tcPr>
          <w:p w:rsidR="004D6843" w:rsidRPr="004D6843" w:rsidRDefault="0075154D" w:rsidP="00DC7891">
            <w:pPr>
              <w:rPr>
                <w:rFonts w:ascii="Arial Narrow" w:hAnsi="Arial Narrow" w:cs="Tahoma"/>
                <w:szCs w:val="20"/>
              </w:rPr>
            </w:pPr>
            <w:hyperlink r:id="rId16" w:history="1">
              <w:r w:rsidR="004D6843" w:rsidRPr="00EA73E1">
                <w:rPr>
                  <w:rStyle w:val="Llink"/>
                  <w:rFonts w:ascii="Arial Narrow" w:hAnsi="Arial Narrow" w:cs="Tahoma"/>
                  <w:szCs w:val="20"/>
                </w:rPr>
                <w:t>COMP (Computer Science)</w:t>
              </w:r>
            </w:hyperlink>
          </w:p>
        </w:tc>
        <w:tc>
          <w:tcPr>
            <w:tcW w:w="6408" w:type="dxa"/>
            <w:vAlign w:val="bottom"/>
          </w:tcPr>
          <w:p w:rsidR="004D6843" w:rsidRPr="004D6843" w:rsidRDefault="00EA73E1" w:rsidP="00DC7891">
            <w:pPr>
              <w:rPr>
                <w:rFonts w:ascii="Arial Narrow" w:hAnsi="Arial Narrow" w:cs="Tahoma"/>
                <w:szCs w:val="20"/>
              </w:rPr>
            </w:pPr>
            <w:r>
              <w:rPr>
                <w:rFonts w:ascii="Arial Narrow" w:hAnsi="Arial Narrow" w:cs="Tahoma"/>
                <w:szCs w:val="20"/>
              </w:rPr>
              <w:t>No common prerequisites. See catalog or website for specific course info.</w:t>
            </w:r>
          </w:p>
        </w:tc>
      </w:tr>
      <w:tr w:rsidR="004D6843" w:rsidRPr="004D6843" w:rsidTr="00B6469B">
        <w:trPr>
          <w:trHeight w:val="412"/>
        </w:trPr>
        <w:tc>
          <w:tcPr>
            <w:tcW w:w="3168" w:type="dxa"/>
            <w:vAlign w:val="bottom"/>
          </w:tcPr>
          <w:p w:rsidR="004D6843" w:rsidRPr="004D6843" w:rsidRDefault="0075154D" w:rsidP="00DC7891">
            <w:pPr>
              <w:rPr>
                <w:rFonts w:ascii="Arial Narrow" w:hAnsi="Arial Narrow" w:cs="Tahoma"/>
                <w:szCs w:val="20"/>
              </w:rPr>
            </w:pPr>
            <w:hyperlink r:id="rId17" w:history="1">
              <w:r w:rsidR="004D6843" w:rsidRPr="00EA73E1">
                <w:rPr>
                  <w:rStyle w:val="Llink"/>
                  <w:rFonts w:ascii="Arial Narrow" w:hAnsi="Arial Narrow" w:cs="Tahoma"/>
                  <w:szCs w:val="20"/>
                </w:rPr>
                <w:t>PSY (Psychology)</w:t>
              </w:r>
            </w:hyperlink>
          </w:p>
        </w:tc>
        <w:tc>
          <w:tcPr>
            <w:tcW w:w="6408" w:type="dxa"/>
            <w:vAlign w:val="bottom"/>
          </w:tcPr>
          <w:p w:rsidR="004D6843" w:rsidRPr="004D6843" w:rsidRDefault="00EA73E1" w:rsidP="00EA73E1">
            <w:pPr>
              <w:rPr>
                <w:rFonts w:ascii="Arial Narrow" w:hAnsi="Arial Narrow" w:cs="Tahoma"/>
                <w:szCs w:val="20"/>
              </w:rPr>
            </w:pPr>
            <w:r>
              <w:rPr>
                <w:rFonts w:ascii="Arial Narrow" w:hAnsi="Arial Narrow" w:cs="Tahoma"/>
                <w:szCs w:val="20"/>
              </w:rPr>
              <w:t>Need PSY 150 prior to other lower-division and all upper-division courses. In addition, PSY 250 is a common prerequisite for upper-division courses.</w:t>
            </w:r>
          </w:p>
        </w:tc>
      </w:tr>
    </w:tbl>
    <w:p w:rsidR="002370FA" w:rsidRPr="00DC7891" w:rsidRDefault="002370FA" w:rsidP="00800371">
      <w:pPr>
        <w:rPr>
          <w:rFonts w:ascii="Arial Narrow" w:hAnsi="Arial Narrow" w:cs="Tahoma"/>
          <w:sz w:val="28"/>
          <w:szCs w:val="28"/>
        </w:rPr>
      </w:pPr>
    </w:p>
    <w:p w:rsidR="00DC7891" w:rsidRPr="00DC7891" w:rsidRDefault="00DC7891" w:rsidP="00800371">
      <w:pPr>
        <w:rPr>
          <w:rFonts w:ascii="Arial Narrow" w:hAnsi="Arial Narrow" w:cs="Tahoma"/>
          <w:sz w:val="28"/>
          <w:szCs w:val="28"/>
        </w:rPr>
      </w:pPr>
    </w:p>
    <w:p w:rsidR="00284983" w:rsidRPr="00800371" w:rsidRDefault="00DC7891" w:rsidP="00284983">
      <w:pPr>
        <w:rPr>
          <w:rFonts w:ascii="Arial Narrow" w:hAnsi="Arial Narrow" w:cs="Tahoma"/>
          <w:b/>
          <w:sz w:val="28"/>
          <w:szCs w:val="20"/>
        </w:rPr>
      </w:pPr>
      <w:r w:rsidRPr="00DC7891">
        <w:rPr>
          <w:rFonts w:ascii="Arial Narrow" w:hAnsi="Arial Narrow" w:cs="Tahoma"/>
          <w:b/>
          <w:sz w:val="28"/>
          <w:szCs w:val="28"/>
        </w:rPr>
        <w:t>Detailed</w:t>
      </w:r>
      <w:r>
        <w:rPr>
          <w:rFonts w:ascii="Arial Narrow" w:hAnsi="Arial Narrow" w:cs="Tahoma"/>
          <w:b/>
          <w:sz w:val="28"/>
          <w:szCs w:val="20"/>
        </w:rPr>
        <w:t xml:space="preserve"> Info by Subject</w:t>
      </w:r>
      <w:r w:rsidR="006443C6">
        <w:rPr>
          <w:rFonts w:ascii="Arial Narrow" w:hAnsi="Arial Narrow" w:cs="Tahoma"/>
          <w:b/>
          <w:sz w:val="28"/>
          <w:szCs w:val="20"/>
        </w:rPr>
        <w:t xml:space="preserve"> (in alpha order)</w:t>
      </w:r>
    </w:p>
    <w:p w:rsidR="00284983" w:rsidRPr="00800371" w:rsidRDefault="00284983" w:rsidP="00800371">
      <w:pPr>
        <w:rPr>
          <w:rFonts w:ascii="Arial Narrow" w:hAnsi="Arial Narrow" w:cs="Tahoma"/>
          <w:szCs w:val="20"/>
        </w:rPr>
      </w:pPr>
    </w:p>
    <w:tbl>
      <w:tblPr>
        <w:tblStyle w:val="Tabelgitter"/>
        <w:tblW w:w="0" w:type="auto"/>
        <w:tblLook w:val="04A0" w:firstRow="1" w:lastRow="0" w:firstColumn="1" w:lastColumn="0" w:noHBand="0" w:noVBand="1"/>
      </w:tblPr>
      <w:tblGrid>
        <w:gridCol w:w="9576"/>
      </w:tblGrid>
      <w:tr w:rsidR="00076822" w:rsidRPr="00076822" w:rsidTr="00076822">
        <w:tc>
          <w:tcPr>
            <w:tcW w:w="9576" w:type="dxa"/>
          </w:tcPr>
          <w:p w:rsidR="00076822" w:rsidRDefault="00076822" w:rsidP="00076822">
            <w:pPr>
              <w:rPr>
                <w:rFonts w:ascii="Arial Narrow" w:hAnsi="Arial Narrow" w:cs="Tahoma"/>
                <w:b/>
                <w:szCs w:val="20"/>
              </w:rPr>
            </w:pPr>
          </w:p>
          <w:p w:rsidR="00076822" w:rsidRDefault="00076822" w:rsidP="00EC2D04">
            <w:pPr>
              <w:jc w:val="center"/>
              <w:rPr>
                <w:rFonts w:ascii="Arial Narrow" w:hAnsi="Arial Narrow" w:cs="Tahoma"/>
                <w:b/>
                <w:szCs w:val="20"/>
              </w:rPr>
            </w:pPr>
            <w:r w:rsidRPr="00076822">
              <w:rPr>
                <w:rFonts w:ascii="Arial Narrow" w:hAnsi="Arial Narrow" w:cs="Tahoma"/>
                <w:b/>
                <w:szCs w:val="20"/>
              </w:rPr>
              <w:t xml:space="preserve">* IMPORTANT* </w:t>
            </w:r>
            <w:r>
              <w:rPr>
                <w:rFonts w:ascii="Arial Narrow" w:hAnsi="Arial Narrow" w:cs="Tahoma"/>
                <w:b/>
                <w:szCs w:val="20"/>
              </w:rPr>
              <w:t xml:space="preserve"> </w:t>
            </w:r>
            <w:r w:rsidRPr="00A86D56">
              <w:rPr>
                <w:rFonts w:ascii="Arial Narrow" w:hAnsi="Arial Narrow" w:cs="Tahoma"/>
                <w:b/>
                <w:szCs w:val="20"/>
              </w:rPr>
              <w:t>FOR ALL BU</w:t>
            </w:r>
            <w:r>
              <w:rPr>
                <w:rFonts w:ascii="Arial Narrow" w:hAnsi="Arial Narrow" w:cs="Tahoma"/>
                <w:b/>
                <w:szCs w:val="20"/>
              </w:rPr>
              <w:t>SINESS-RELATED SUBJECTS</w:t>
            </w:r>
          </w:p>
          <w:p w:rsidR="00076822" w:rsidRDefault="00076822" w:rsidP="00076822">
            <w:pPr>
              <w:rPr>
                <w:rFonts w:ascii="Arial Narrow" w:hAnsi="Arial Narrow" w:cs="Tahoma"/>
                <w:szCs w:val="20"/>
              </w:rPr>
            </w:pPr>
          </w:p>
          <w:p w:rsidR="00076822" w:rsidRPr="00EA682C" w:rsidRDefault="00076822" w:rsidP="00076822">
            <w:pPr>
              <w:rPr>
                <w:rFonts w:ascii="Arial Narrow" w:hAnsi="Arial Narrow" w:cs="Tahoma"/>
                <w:szCs w:val="20"/>
              </w:rPr>
            </w:pPr>
            <w:r w:rsidRPr="00EA682C">
              <w:rPr>
                <w:rFonts w:ascii="Arial Narrow" w:hAnsi="Arial Narrow" w:cs="Tahoma"/>
                <w:szCs w:val="20"/>
              </w:rPr>
              <w:t>For SAC applicants in the 3rd or 4th year of undergraduate study:</w:t>
            </w:r>
          </w:p>
          <w:p w:rsidR="00076822" w:rsidRPr="00800371" w:rsidRDefault="00076822" w:rsidP="00FD4A24">
            <w:pPr>
              <w:rPr>
                <w:rFonts w:ascii="Arial Narrow" w:hAnsi="Arial Narrow" w:cs="Tahoma"/>
                <w:szCs w:val="20"/>
              </w:rPr>
            </w:pPr>
            <w:r w:rsidRPr="00800371">
              <w:rPr>
                <w:rFonts w:ascii="Arial Narrow" w:hAnsi="Arial Narrow" w:cs="Tahoma"/>
                <w:szCs w:val="20"/>
              </w:rPr>
              <w:t>BUS 302 and BUS 302L</w:t>
            </w:r>
            <w:r>
              <w:rPr>
                <w:rFonts w:ascii="Arial Narrow" w:hAnsi="Arial Narrow" w:cs="Tahoma"/>
                <w:szCs w:val="20"/>
              </w:rPr>
              <w:t xml:space="preserve"> (sometimes abbreviated together as “BUS 302/L”) are </w:t>
            </w:r>
            <w:r w:rsidRPr="00800371">
              <w:rPr>
                <w:rFonts w:ascii="Arial Narrow" w:hAnsi="Arial Narrow" w:cs="Tahoma"/>
                <w:szCs w:val="20"/>
              </w:rPr>
              <w:t>prerequisite</w:t>
            </w:r>
            <w:r>
              <w:rPr>
                <w:rFonts w:ascii="Arial Narrow" w:hAnsi="Arial Narrow" w:cs="Tahoma"/>
                <w:szCs w:val="20"/>
              </w:rPr>
              <w:t>s (or sometimes co-requisites)</w:t>
            </w:r>
            <w:r w:rsidRPr="00800371">
              <w:rPr>
                <w:rFonts w:ascii="Arial Narrow" w:hAnsi="Arial Narrow" w:cs="Tahoma"/>
                <w:szCs w:val="20"/>
              </w:rPr>
              <w:t xml:space="preserve"> for </w:t>
            </w:r>
            <w:r w:rsidRPr="00EA682C">
              <w:rPr>
                <w:rFonts w:ascii="Arial Narrow" w:hAnsi="Arial Narrow" w:cs="Tahoma"/>
                <w:b/>
                <w:szCs w:val="20"/>
                <w:u w:val="single"/>
              </w:rPr>
              <w:t>all upper-division courses</w:t>
            </w:r>
            <w:r w:rsidRPr="00800371">
              <w:rPr>
                <w:rFonts w:ascii="Arial Narrow" w:hAnsi="Arial Narrow" w:cs="Tahoma"/>
                <w:szCs w:val="20"/>
              </w:rPr>
              <w:t xml:space="preserve"> </w:t>
            </w:r>
            <w:r>
              <w:rPr>
                <w:rFonts w:ascii="Arial Narrow" w:hAnsi="Arial Narrow" w:cs="Tahoma"/>
                <w:szCs w:val="20"/>
              </w:rPr>
              <w:t xml:space="preserve">in all Business-related majors: Business Law, Accounting (except for </w:t>
            </w:r>
            <w:r>
              <w:rPr>
                <w:rFonts w:ascii="Arial Narrow" w:hAnsi="Arial Narrow" w:cs="Tahoma"/>
                <w:szCs w:val="20"/>
              </w:rPr>
              <w:lastRenderedPageBreak/>
              <w:t>ACCT 350), Economics, Finance, Information Systems, Management, Marketing, and Systems &amp; Operations Management.</w:t>
            </w:r>
          </w:p>
          <w:p w:rsidR="00076822" w:rsidRPr="00800371" w:rsidRDefault="00076822" w:rsidP="00076822">
            <w:pPr>
              <w:ind w:left="720"/>
              <w:rPr>
                <w:rFonts w:ascii="Arial Narrow" w:hAnsi="Arial Narrow" w:cs="Tahoma"/>
                <w:szCs w:val="20"/>
              </w:rPr>
            </w:pPr>
          </w:p>
          <w:p w:rsidR="00076822" w:rsidRPr="008202B6" w:rsidRDefault="008202B6" w:rsidP="00076822">
            <w:pPr>
              <w:ind w:left="720"/>
              <w:rPr>
                <w:rStyle w:val="Llink"/>
                <w:rFonts w:ascii="Arial Narrow" w:hAnsi="Arial Narrow" w:cs="Tahoma"/>
                <w:szCs w:val="20"/>
              </w:rPr>
            </w:pPr>
            <w:r>
              <w:rPr>
                <w:rFonts w:ascii="Arial Narrow" w:hAnsi="Arial Narrow" w:cs="Tahoma"/>
                <w:szCs w:val="20"/>
              </w:rPr>
              <w:fldChar w:fldCharType="begin"/>
            </w:r>
            <w:r>
              <w:rPr>
                <w:rFonts w:ascii="Arial Narrow" w:hAnsi="Arial Narrow" w:cs="Tahoma"/>
                <w:szCs w:val="20"/>
              </w:rPr>
              <w:instrText xml:space="preserve"> HYPERLINK "http://www.csun.edu/bus302/Course/Bus%20302%20FAQ.html" </w:instrText>
            </w:r>
            <w:r>
              <w:rPr>
                <w:rFonts w:ascii="Arial Narrow" w:hAnsi="Arial Narrow" w:cs="Tahoma"/>
                <w:szCs w:val="20"/>
              </w:rPr>
              <w:fldChar w:fldCharType="separate"/>
            </w:r>
            <w:r w:rsidR="00076822" w:rsidRPr="008202B6">
              <w:rPr>
                <w:rStyle w:val="Llink"/>
                <w:rFonts w:ascii="Arial Narrow" w:hAnsi="Arial Narrow" w:cs="Tahoma"/>
                <w:szCs w:val="20"/>
              </w:rPr>
              <w:t>BUS 302 - The Gateway Experience (3 units)</w:t>
            </w:r>
          </w:p>
          <w:p w:rsidR="00076822" w:rsidRPr="00800371" w:rsidRDefault="008202B6" w:rsidP="00076822">
            <w:pPr>
              <w:ind w:left="720"/>
              <w:rPr>
                <w:rFonts w:ascii="Arial Narrow" w:hAnsi="Arial Narrow" w:cs="Tahoma"/>
                <w:szCs w:val="20"/>
              </w:rPr>
            </w:pPr>
            <w:r>
              <w:rPr>
                <w:rFonts w:ascii="Arial Narrow" w:hAnsi="Arial Narrow" w:cs="Tahoma"/>
                <w:szCs w:val="20"/>
              </w:rPr>
              <w:fldChar w:fldCharType="end"/>
            </w:r>
            <w:r w:rsidR="00076822" w:rsidRPr="00800371">
              <w:rPr>
                <w:rFonts w:ascii="Arial Narrow" w:hAnsi="Arial Narrow" w:cs="Tahoma"/>
                <w:szCs w:val="20"/>
              </w:rPr>
              <w:t xml:space="preserve">Prerequisite: Completion of </w:t>
            </w:r>
            <w:r w:rsidR="00076822">
              <w:rPr>
                <w:rFonts w:ascii="Arial Narrow" w:hAnsi="Arial Narrow" w:cs="Tahoma"/>
                <w:szCs w:val="20"/>
              </w:rPr>
              <w:t>L</w:t>
            </w:r>
            <w:r w:rsidR="00076822" w:rsidRPr="00800371">
              <w:rPr>
                <w:rFonts w:ascii="Arial Narrow" w:hAnsi="Arial Narrow" w:cs="Tahoma"/>
                <w:szCs w:val="20"/>
              </w:rPr>
              <w:t xml:space="preserve">ower </w:t>
            </w:r>
            <w:r w:rsidR="00076822">
              <w:rPr>
                <w:rFonts w:ascii="Arial Narrow" w:hAnsi="Arial Narrow" w:cs="Tahoma"/>
                <w:szCs w:val="20"/>
              </w:rPr>
              <w:t>Division Business c</w:t>
            </w:r>
            <w:r w:rsidR="00076822" w:rsidRPr="00800371">
              <w:rPr>
                <w:rFonts w:ascii="Arial Narrow" w:hAnsi="Arial Narrow" w:cs="Tahoma"/>
                <w:szCs w:val="20"/>
              </w:rPr>
              <w:t>ore courses</w:t>
            </w:r>
            <w:r w:rsidR="00076822">
              <w:rPr>
                <w:rFonts w:ascii="Arial Narrow" w:hAnsi="Arial Narrow" w:cs="Tahoma"/>
                <w:szCs w:val="20"/>
              </w:rPr>
              <w:t xml:space="preserve"> (see below)</w:t>
            </w:r>
            <w:r w:rsidR="00076822" w:rsidRPr="00800371">
              <w:rPr>
                <w:rFonts w:ascii="Arial Narrow" w:hAnsi="Arial Narrow" w:cs="Tahoma"/>
                <w:szCs w:val="20"/>
              </w:rPr>
              <w:t>. To be taken by all Business majors prior to, or concurrently with, the student’s first upper division business core courses. Team-taught course integrating concepts from the lower division core courses by using case studies. Students learn how to build an effective team and to become a valued team member as well as develop written and oral communication skills. Includes team analyses of case studies, exams and quizzes to review and integrate lower division core material, and individual writing assignments including a term project aimed at helping students develop an effective, customized path to their desired career.</w:t>
            </w:r>
          </w:p>
          <w:p w:rsidR="00076822" w:rsidRPr="00800371" w:rsidRDefault="00076822" w:rsidP="00076822">
            <w:pPr>
              <w:ind w:left="720"/>
              <w:rPr>
                <w:rFonts w:ascii="Arial Narrow" w:hAnsi="Arial Narrow" w:cs="Tahoma"/>
                <w:szCs w:val="20"/>
              </w:rPr>
            </w:pPr>
          </w:p>
          <w:p w:rsidR="00076822" w:rsidRPr="00800371" w:rsidRDefault="0075154D" w:rsidP="00076822">
            <w:pPr>
              <w:ind w:left="720"/>
              <w:rPr>
                <w:rFonts w:ascii="Arial Narrow" w:hAnsi="Arial Narrow" w:cs="Tahoma"/>
                <w:szCs w:val="20"/>
              </w:rPr>
            </w:pPr>
            <w:hyperlink r:id="rId18" w:history="1">
              <w:r w:rsidR="00076822" w:rsidRPr="008202B6">
                <w:rPr>
                  <w:rStyle w:val="Llink"/>
                  <w:rFonts w:ascii="Arial Narrow" w:hAnsi="Arial Narrow" w:cs="Tahoma"/>
                  <w:szCs w:val="20"/>
                </w:rPr>
                <w:t>BUS 302L - The Gateway Experience Laboratory</w:t>
              </w:r>
            </w:hyperlink>
            <w:r w:rsidR="00076822" w:rsidRPr="00800371">
              <w:rPr>
                <w:rFonts w:ascii="Arial Narrow" w:hAnsi="Arial Narrow" w:cs="Tahoma"/>
                <w:szCs w:val="20"/>
              </w:rPr>
              <w:t xml:space="preserve"> (1 unit - Credit/No Credit Only)</w:t>
            </w:r>
          </w:p>
          <w:p w:rsidR="00076822" w:rsidRPr="00800371" w:rsidRDefault="00076822" w:rsidP="00076822">
            <w:pPr>
              <w:ind w:left="720"/>
              <w:rPr>
                <w:rFonts w:ascii="Arial Narrow" w:hAnsi="Arial Narrow" w:cs="Tahoma"/>
                <w:szCs w:val="20"/>
              </w:rPr>
            </w:pPr>
            <w:r w:rsidRPr="00800371">
              <w:rPr>
                <w:rFonts w:ascii="Arial Narrow" w:hAnsi="Arial Narrow" w:cs="Tahoma"/>
                <w:szCs w:val="20"/>
              </w:rPr>
              <w:t xml:space="preserve">Prerequisite: Junior standing and completion of all Lower Division Business </w:t>
            </w:r>
            <w:r w:rsidR="00EC2D04">
              <w:rPr>
                <w:rFonts w:ascii="Arial Narrow" w:hAnsi="Arial Narrow" w:cs="Tahoma"/>
                <w:szCs w:val="20"/>
              </w:rPr>
              <w:t>c</w:t>
            </w:r>
            <w:r w:rsidRPr="00800371">
              <w:rPr>
                <w:rFonts w:ascii="Arial Narrow" w:hAnsi="Arial Narrow" w:cs="Tahoma"/>
                <w:szCs w:val="20"/>
              </w:rPr>
              <w:t>ore courses</w:t>
            </w:r>
            <w:r>
              <w:rPr>
                <w:rFonts w:ascii="Arial Narrow" w:hAnsi="Arial Narrow" w:cs="Tahoma"/>
                <w:szCs w:val="20"/>
              </w:rPr>
              <w:t xml:space="preserve"> (see below)</w:t>
            </w:r>
            <w:r w:rsidRPr="00800371">
              <w:rPr>
                <w:rFonts w:ascii="Arial Narrow" w:hAnsi="Arial Narrow" w:cs="Tahoma"/>
                <w:szCs w:val="20"/>
              </w:rPr>
              <w:t xml:space="preserve">. To be taken by all Business majors prior to, or concurrently with, the student’s first upper division business core courses. This laboratory class is designed to certify and solidify a student’s knowledge of lower division business core course concepts. The laboratory includes instruction, practice quizzes, examinations and other activities designed to ensure that students moving into the upper division business curriculum have the knowledge and ability to apply core concepts necessary for success in the program. </w:t>
            </w:r>
          </w:p>
          <w:p w:rsidR="00076822" w:rsidRDefault="00076822" w:rsidP="00076822">
            <w:pPr>
              <w:rPr>
                <w:rFonts w:ascii="Arial Narrow" w:hAnsi="Arial Narrow" w:cs="Tahoma"/>
                <w:szCs w:val="20"/>
              </w:rPr>
            </w:pPr>
          </w:p>
          <w:p w:rsidR="00076822" w:rsidRPr="00800371" w:rsidRDefault="00076822" w:rsidP="00076822">
            <w:pPr>
              <w:rPr>
                <w:rFonts w:ascii="Arial Narrow" w:hAnsi="Arial Narrow" w:cs="Tahoma"/>
                <w:szCs w:val="20"/>
              </w:rPr>
            </w:pPr>
            <w:r>
              <w:rPr>
                <w:rFonts w:ascii="Arial Narrow" w:hAnsi="Arial Narrow" w:cs="Tahoma"/>
                <w:szCs w:val="20"/>
              </w:rPr>
              <w:tab/>
            </w:r>
            <w:r w:rsidRPr="00800371">
              <w:rPr>
                <w:rFonts w:ascii="Arial Narrow" w:hAnsi="Arial Narrow" w:cs="Tahoma"/>
                <w:szCs w:val="20"/>
              </w:rPr>
              <w:t xml:space="preserve">Lower Division </w:t>
            </w:r>
            <w:r>
              <w:rPr>
                <w:rFonts w:ascii="Arial Narrow" w:hAnsi="Arial Narrow" w:cs="Tahoma"/>
                <w:szCs w:val="20"/>
              </w:rPr>
              <w:t>Business core courses:</w:t>
            </w:r>
          </w:p>
          <w:p w:rsidR="00076822" w:rsidRPr="00800371" w:rsidRDefault="00076822" w:rsidP="00076822">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p>
          <w:p w:rsidR="00076822" w:rsidRPr="00076822" w:rsidRDefault="00076822" w:rsidP="00082A00">
            <w:pPr>
              <w:rPr>
                <w:rFonts w:ascii="Arial Narrow" w:hAnsi="Arial Narrow" w:cs="Tahoma"/>
                <w:b/>
                <w:szCs w:val="20"/>
              </w:rPr>
            </w:pPr>
          </w:p>
        </w:tc>
      </w:tr>
    </w:tbl>
    <w:p w:rsidR="00EA682C" w:rsidRDefault="00EA682C" w:rsidP="00800371">
      <w:pPr>
        <w:rPr>
          <w:rFonts w:ascii="Arial Narrow" w:hAnsi="Arial Narrow" w:cs="Tahoma"/>
          <w:szCs w:val="20"/>
        </w:rPr>
      </w:pPr>
    </w:p>
    <w:p w:rsidR="00A86D56" w:rsidRPr="00800371" w:rsidRDefault="0075154D" w:rsidP="00A86D56">
      <w:pPr>
        <w:rPr>
          <w:rFonts w:ascii="Arial Narrow" w:hAnsi="Arial Narrow" w:cs="Tahoma"/>
          <w:szCs w:val="20"/>
          <w:u w:val="single"/>
        </w:rPr>
      </w:pPr>
      <w:hyperlink r:id="rId19" w:history="1">
        <w:r w:rsidR="00A86D56" w:rsidRPr="008202B6">
          <w:rPr>
            <w:rStyle w:val="Llink"/>
            <w:rFonts w:ascii="Arial Narrow" w:hAnsi="Arial Narrow" w:cs="Tahoma"/>
            <w:szCs w:val="20"/>
          </w:rPr>
          <w:t>ACCOUNTANCY/ACCOUNTING</w:t>
        </w:r>
      </w:hyperlink>
    </w:p>
    <w:p w:rsidR="00A86D56" w:rsidRDefault="00A86D56" w:rsidP="00A86D5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A86D56" w:rsidRDefault="00A86D56" w:rsidP="00FD4A24">
      <w:pPr>
        <w:rPr>
          <w:rFonts w:ascii="Arial Narrow" w:hAnsi="Arial Narrow" w:cs="Tahoma"/>
          <w:szCs w:val="20"/>
        </w:rPr>
      </w:pPr>
      <w:r>
        <w:rPr>
          <w:rFonts w:ascii="Arial Narrow" w:hAnsi="Arial Narrow" w:cs="Tahoma"/>
          <w:szCs w:val="20"/>
        </w:rPr>
        <w:t>ACCT 220 and ACCT 230 are the only available courses.</w:t>
      </w:r>
      <w:r w:rsidR="00FD4A24">
        <w:rPr>
          <w:rFonts w:ascii="Arial Narrow" w:hAnsi="Arial Narrow" w:cs="Tahoma"/>
          <w:szCs w:val="20"/>
        </w:rPr>
        <w:t xml:space="preserve"> Both courses are</w:t>
      </w:r>
      <w:r>
        <w:rPr>
          <w:rFonts w:ascii="Arial Narrow" w:hAnsi="Arial Narrow" w:cs="Tahoma"/>
          <w:szCs w:val="20"/>
        </w:rPr>
        <w:t xml:space="preserve"> prerequisite</w:t>
      </w:r>
      <w:r w:rsidR="00FD4A24">
        <w:rPr>
          <w:rFonts w:ascii="Arial Narrow" w:hAnsi="Arial Narrow" w:cs="Tahoma"/>
          <w:szCs w:val="20"/>
        </w:rPr>
        <w:t>s</w:t>
      </w:r>
      <w:r>
        <w:rPr>
          <w:rFonts w:ascii="Arial Narrow" w:hAnsi="Arial Narrow" w:cs="Tahoma"/>
          <w:szCs w:val="20"/>
        </w:rPr>
        <w:t xml:space="preserve"> for </w:t>
      </w:r>
      <w:r w:rsidR="00FD4A24">
        <w:rPr>
          <w:rFonts w:ascii="Arial Narrow" w:hAnsi="Arial Narrow" w:cs="Tahoma"/>
          <w:szCs w:val="20"/>
        </w:rPr>
        <w:t xml:space="preserve">many </w:t>
      </w:r>
      <w:r>
        <w:rPr>
          <w:rFonts w:ascii="Arial Narrow" w:hAnsi="Arial Narrow" w:cs="Tahoma"/>
          <w:szCs w:val="20"/>
        </w:rPr>
        <w:t>upper-division courses in Business-related subjects.</w:t>
      </w:r>
      <w:r w:rsidR="00FD4A24">
        <w:rPr>
          <w:rFonts w:ascii="Arial Narrow" w:hAnsi="Arial Narrow" w:cs="Tahoma"/>
          <w:szCs w:val="20"/>
        </w:rPr>
        <w:t xml:space="preserve"> </w:t>
      </w:r>
    </w:p>
    <w:p w:rsidR="00A86D56" w:rsidRDefault="00A86D56" w:rsidP="00A86D56">
      <w:pPr>
        <w:ind w:left="720"/>
        <w:rPr>
          <w:rFonts w:ascii="Arial Narrow" w:hAnsi="Arial Narrow" w:cs="Tahoma"/>
          <w:szCs w:val="20"/>
        </w:rPr>
      </w:pPr>
    </w:p>
    <w:p w:rsidR="00A86D56" w:rsidRDefault="00A86D56" w:rsidP="00A86D56">
      <w:pPr>
        <w:ind w:left="720"/>
        <w:rPr>
          <w:rFonts w:ascii="Arial Narrow" w:hAnsi="Arial Narrow" w:cs="Tahoma"/>
          <w:szCs w:val="20"/>
        </w:rPr>
      </w:pPr>
      <w:r w:rsidRPr="005325E5">
        <w:rPr>
          <w:rFonts w:ascii="Arial Narrow" w:hAnsi="Arial Narrow" w:cs="Tahoma"/>
          <w:szCs w:val="20"/>
        </w:rPr>
        <w:t>ACCT 220</w:t>
      </w:r>
      <w:r>
        <w:rPr>
          <w:rFonts w:ascii="Arial Narrow" w:hAnsi="Arial Narrow" w:cs="Tahoma"/>
          <w:szCs w:val="20"/>
        </w:rPr>
        <w:t xml:space="preserve"> -</w:t>
      </w:r>
      <w:r w:rsidRPr="005325E5">
        <w:rPr>
          <w:rFonts w:ascii="Arial Narrow" w:hAnsi="Arial Narrow" w:cs="Tahoma"/>
          <w:szCs w:val="20"/>
        </w:rPr>
        <w:t xml:space="preserve"> Introduction to Financial Accounting (3</w:t>
      </w:r>
      <w:r>
        <w:rPr>
          <w:rFonts w:ascii="Arial Narrow" w:hAnsi="Arial Narrow" w:cs="Tahoma"/>
          <w:szCs w:val="20"/>
        </w:rPr>
        <w:t xml:space="preserve"> units</w:t>
      </w:r>
      <w:r w:rsidRPr="005325E5">
        <w:rPr>
          <w:rFonts w:ascii="Arial Narrow" w:hAnsi="Arial Narrow" w:cs="Tahoma"/>
          <w:szCs w:val="20"/>
        </w:rPr>
        <w:t>)</w:t>
      </w:r>
    </w:p>
    <w:p w:rsidR="00A86D56" w:rsidRDefault="00A86D56" w:rsidP="00A86D56">
      <w:pPr>
        <w:ind w:left="720"/>
        <w:rPr>
          <w:rFonts w:ascii="Arial Narrow" w:hAnsi="Arial Narrow" w:cs="Tahoma"/>
          <w:szCs w:val="20"/>
        </w:rPr>
      </w:pPr>
      <w:r w:rsidRPr="005325E5">
        <w:rPr>
          <w:rFonts w:ascii="Arial Narrow" w:hAnsi="Arial Narrow" w:cs="Tahoma"/>
          <w:szCs w:val="20"/>
        </w:rPr>
        <w:t>Prerequisites: A grades of “C” or higher in MATH 103 or higher level mathematics course and sophomore class standing. Introduces the role of accounting in business and society, a summary of the accounting process, accounting measurement issues, analyzing and recording financial transactions, accounting valuation and allocation issues, conceptual foundation for understanding financial reporting, the usefulness of financial statements for decision-making, and financial statement analysis and interpretation.</w:t>
      </w:r>
    </w:p>
    <w:p w:rsidR="00A86D56" w:rsidRDefault="00A86D56" w:rsidP="00A86D56">
      <w:pPr>
        <w:ind w:left="720"/>
        <w:rPr>
          <w:rFonts w:ascii="Arial Narrow" w:hAnsi="Arial Narrow" w:cs="Tahoma"/>
          <w:szCs w:val="20"/>
        </w:rPr>
      </w:pPr>
    </w:p>
    <w:p w:rsidR="00A86D56" w:rsidRDefault="00A86D56" w:rsidP="00A86D56">
      <w:pPr>
        <w:ind w:left="720"/>
        <w:rPr>
          <w:rFonts w:ascii="Arial Narrow" w:hAnsi="Arial Narrow" w:cs="Tahoma"/>
          <w:szCs w:val="20"/>
        </w:rPr>
      </w:pPr>
      <w:r w:rsidRPr="00DB5074">
        <w:rPr>
          <w:rFonts w:ascii="Arial Narrow" w:hAnsi="Arial Narrow" w:cs="Tahoma"/>
          <w:szCs w:val="20"/>
        </w:rPr>
        <w:t>ACCT 230</w:t>
      </w:r>
      <w:r>
        <w:rPr>
          <w:rFonts w:ascii="Arial Narrow" w:hAnsi="Arial Narrow" w:cs="Tahoma"/>
          <w:szCs w:val="20"/>
        </w:rPr>
        <w:t xml:space="preserve"> -</w:t>
      </w:r>
      <w:r w:rsidRPr="00DB5074">
        <w:rPr>
          <w:rFonts w:ascii="Arial Narrow" w:hAnsi="Arial Narrow" w:cs="Tahoma"/>
          <w:szCs w:val="20"/>
        </w:rPr>
        <w:t xml:space="preserve"> Introduction to Managerial Accounting (3</w:t>
      </w:r>
      <w:r>
        <w:rPr>
          <w:rFonts w:ascii="Arial Narrow" w:hAnsi="Arial Narrow" w:cs="Tahoma"/>
          <w:szCs w:val="20"/>
        </w:rPr>
        <w:t xml:space="preserve"> units</w:t>
      </w:r>
      <w:r w:rsidRPr="00DB5074">
        <w:rPr>
          <w:rFonts w:ascii="Arial Narrow" w:hAnsi="Arial Narrow" w:cs="Tahoma"/>
          <w:szCs w:val="20"/>
        </w:rPr>
        <w:t>)</w:t>
      </w:r>
    </w:p>
    <w:p w:rsidR="00A86D56" w:rsidRPr="00800371" w:rsidRDefault="00A86D56" w:rsidP="00A86D56">
      <w:pPr>
        <w:ind w:left="720"/>
        <w:rPr>
          <w:rFonts w:ascii="Arial Narrow" w:hAnsi="Arial Narrow" w:cs="Tahoma"/>
          <w:szCs w:val="20"/>
        </w:rPr>
      </w:pPr>
      <w:r w:rsidRPr="00DB5074">
        <w:rPr>
          <w:rFonts w:ascii="Arial Narrow" w:hAnsi="Arial Narrow" w:cs="Tahoma"/>
          <w:szCs w:val="20"/>
        </w:rPr>
        <w:t>Prerequisite: ACCT 220. Introduces the analysis and techniques for aiding management in planning and controlling decisions, and the use of accounting data for budgeting, cost control, pricing, evaluation of performance, and general decision making.</w:t>
      </w:r>
    </w:p>
    <w:p w:rsidR="00A86D56" w:rsidRDefault="00A86D56" w:rsidP="00A86D56">
      <w:pPr>
        <w:rPr>
          <w:rFonts w:ascii="Arial Narrow" w:hAnsi="Arial Narrow" w:cs="Tahoma"/>
          <w:szCs w:val="20"/>
        </w:rPr>
      </w:pPr>
    </w:p>
    <w:p w:rsidR="00A86D56" w:rsidRDefault="00A86D56" w:rsidP="00A86D56">
      <w:pPr>
        <w:rPr>
          <w:rFonts w:ascii="Arial Narrow" w:hAnsi="Arial Narrow" w:cs="Tahoma"/>
          <w:szCs w:val="20"/>
        </w:rPr>
      </w:pPr>
      <w:r w:rsidRPr="00EA682C">
        <w:rPr>
          <w:rFonts w:ascii="Arial Narrow" w:hAnsi="Arial Narrow" w:cs="Tahoma"/>
          <w:szCs w:val="20"/>
        </w:rPr>
        <w:t>For SAC applicants in the 3rd or 4th year of undergraduate study:</w:t>
      </w:r>
    </w:p>
    <w:p w:rsidR="00A86D56" w:rsidRPr="005325E5" w:rsidRDefault="00A86D56" w:rsidP="00FD4A24">
      <w:pPr>
        <w:rPr>
          <w:rFonts w:ascii="Arial Narrow" w:hAnsi="Arial Narrow" w:cs="Tahoma"/>
          <w:szCs w:val="20"/>
        </w:rPr>
      </w:pPr>
      <w:r w:rsidRPr="005325E5">
        <w:rPr>
          <w:rFonts w:ascii="Arial Narrow" w:hAnsi="Arial Narrow" w:cs="Tahoma"/>
          <w:szCs w:val="20"/>
        </w:rPr>
        <w:t>ACCT 350</w:t>
      </w:r>
      <w:r>
        <w:rPr>
          <w:rFonts w:ascii="Arial Narrow" w:hAnsi="Arial Narrow" w:cs="Tahoma"/>
          <w:szCs w:val="20"/>
        </w:rPr>
        <w:t xml:space="preserve"> </w:t>
      </w:r>
      <w:r w:rsidR="00076822" w:rsidRPr="00800371">
        <w:rPr>
          <w:rFonts w:ascii="Arial Narrow" w:hAnsi="Arial Narrow" w:cs="Tahoma"/>
          <w:szCs w:val="20"/>
        </w:rPr>
        <w:t xml:space="preserve">is the prerequisite </w:t>
      </w:r>
      <w:r w:rsidR="00076822">
        <w:rPr>
          <w:rFonts w:ascii="Arial Narrow" w:hAnsi="Arial Narrow" w:cs="Tahoma"/>
          <w:szCs w:val="20"/>
        </w:rPr>
        <w:t>for</w:t>
      </w:r>
      <w:r>
        <w:rPr>
          <w:rFonts w:ascii="Arial Narrow" w:hAnsi="Arial Narrow" w:cs="Tahoma"/>
          <w:szCs w:val="20"/>
        </w:rPr>
        <w:t xml:space="preserve"> all other upper-division courses</w:t>
      </w:r>
      <w:r w:rsidR="00FD4A24">
        <w:rPr>
          <w:rFonts w:ascii="Arial Narrow" w:hAnsi="Arial Narrow" w:cs="Tahoma"/>
          <w:szCs w:val="20"/>
        </w:rPr>
        <w:t xml:space="preserve"> in Accounting</w:t>
      </w:r>
      <w:r>
        <w:rPr>
          <w:rFonts w:ascii="Arial Narrow" w:hAnsi="Arial Narrow" w:cs="Tahoma"/>
          <w:szCs w:val="20"/>
        </w:rPr>
        <w:t xml:space="preserve">. </w:t>
      </w:r>
    </w:p>
    <w:p w:rsidR="00A86D56" w:rsidRDefault="00A86D56" w:rsidP="00A86D56">
      <w:pPr>
        <w:ind w:left="720"/>
        <w:rPr>
          <w:rFonts w:ascii="Arial Narrow" w:hAnsi="Arial Narrow" w:cs="Tahoma"/>
          <w:szCs w:val="20"/>
        </w:rPr>
      </w:pPr>
    </w:p>
    <w:p w:rsidR="00A86D56" w:rsidRDefault="00A86D56" w:rsidP="00A86D56">
      <w:pPr>
        <w:ind w:left="720"/>
        <w:rPr>
          <w:rFonts w:ascii="Arial Narrow" w:hAnsi="Arial Narrow" w:cs="Tahoma"/>
          <w:szCs w:val="20"/>
        </w:rPr>
      </w:pPr>
      <w:r w:rsidRPr="005325E5">
        <w:rPr>
          <w:rFonts w:ascii="Arial Narrow" w:hAnsi="Arial Narrow" w:cs="Tahoma"/>
          <w:szCs w:val="20"/>
        </w:rPr>
        <w:t>ACCT 350</w:t>
      </w:r>
      <w:r>
        <w:rPr>
          <w:rFonts w:ascii="Arial Narrow" w:hAnsi="Arial Narrow" w:cs="Tahoma"/>
          <w:szCs w:val="20"/>
        </w:rPr>
        <w:t xml:space="preserve"> - </w:t>
      </w:r>
      <w:r w:rsidRPr="005325E5">
        <w:rPr>
          <w:rFonts w:ascii="Arial Narrow" w:hAnsi="Arial Narrow" w:cs="Tahoma"/>
          <w:szCs w:val="20"/>
        </w:rPr>
        <w:t>Intermediate Financial Accounting I (1</w:t>
      </w:r>
      <w:r>
        <w:rPr>
          <w:rFonts w:ascii="Arial Narrow" w:hAnsi="Arial Narrow" w:cs="Tahoma"/>
          <w:szCs w:val="20"/>
        </w:rPr>
        <w:t xml:space="preserve"> unit</w:t>
      </w:r>
      <w:r w:rsidRPr="005325E5">
        <w:rPr>
          <w:rFonts w:ascii="Arial Narrow" w:hAnsi="Arial Narrow" w:cs="Tahoma"/>
          <w:szCs w:val="20"/>
        </w:rPr>
        <w:t>)</w:t>
      </w:r>
    </w:p>
    <w:p w:rsidR="00A86D56" w:rsidRDefault="00A86D56" w:rsidP="00A86D56">
      <w:pPr>
        <w:ind w:left="720"/>
        <w:rPr>
          <w:rFonts w:ascii="Arial Narrow" w:hAnsi="Arial Narrow" w:cs="Tahoma"/>
          <w:szCs w:val="20"/>
        </w:rPr>
      </w:pPr>
      <w:r w:rsidRPr="005325E5">
        <w:rPr>
          <w:rFonts w:ascii="Arial Narrow" w:hAnsi="Arial Narrow" w:cs="Tahoma"/>
          <w:szCs w:val="20"/>
        </w:rPr>
        <w:t>Prerequisites: Grades of “B” or higher in ACCT 220 and ENGL 205 as well as a “C” or higher in all the other courses in the Pre-Accountancy major</w:t>
      </w:r>
      <w:r>
        <w:rPr>
          <w:rFonts w:ascii="Arial Narrow" w:hAnsi="Arial Narrow" w:cs="Tahoma"/>
          <w:szCs w:val="20"/>
        </w:rPr>
        <w:t xml:space="preserve"> (see below)</w:t>
      </w:r>
      <w:r w:rsidRPr="005325E5">
        <w:rPr>
          <w:rFonts w:ascii="Arial Narrow" w:hAnsi="Arial Narrow" w:cs="Tahoma"/>
          <w:szCs w:val="20"/>
        </w:rPr>
        <w:t xml:space="preserve">. </w:t>
      </w:r>
      <w:proofErr w:type="spellStart"/>
      <w:r w:rsidRPr="005325E5">
        <w:rPr>
          <w:rFonts w:ascii="Arial Narrow" w:hAnsi="Arial Narrow" w:cs="Tahoma"/>
          <w:szCs w:val="20"/>
        </w:rPr>
        <w:t>Corequisite</w:t>
      </w:r>
      <w:proofErr w:type="spellEnd"/>
      <w:r w:rsidRPr="005325E5">
        <w:rPr>
          <w:rFonts w:ascii="Arial Narrow" w:hAnsi="Arial Narrow" w:cs="Tahoma"/>
          <w:szCs w:val="20"/>
        </w:rPr>
        <w:t xml:space="preserve">: BUS 302/L must be completed with a “C” or higher prior to enrolling in ACCT 351 and ACCT 351COM. </w:t>
      </w:r>
      <w:proofErr w:type="gramStart"/>
      <w:r w:rsidRPr="005325E5">
        <w:rPr>
          <w:rFonts w:ascii="Arial Narrow" w:hAnsi="Arial Narrow" w:cs="Tahoma"/>
          <w:szCs w:val="20"/>
        </w:rPr>
        <w:t>The first course in the financial accounting sequence.</w:t>
      </w:r>
      <w:proofErr w:type="gramEnd"/>
      <w:r w:rsidRPr="005325E5">
        <w:rPr>
          <w:rFonts w:ascii="Arial Narrow" w:hAnsi="Arial Narrow" w:cs="Tahoma"/>
          <w:szCs w:val="20"/>
        </w:rPr>
        <w:t xml:space="preserve"> Covers the theory of financial accounting as well as the accounting process with an emphasis on the accounting system and related technical skills.</w:t>
      </w:r>
    </w:p>
    <w:p w:rsidR="00A86D56" w:rsidRDefault="00A86D56" w:rsidP="00A86D56">
      <w:pPr>
        <w:ind w:left="720"/>
        <w:rPr>
          <w:rFonts w:ascii="Arial Narrow" w:hAnsi="Arial Narrow" w:cs="Tahoma"/>
          <w:szCs w:val="20"/>
        </w:rPr>
      </w:pPr>
    </w:p>
    <w:p w:rsidR="00A86D56" w:rsidRDefault="00A86D56" w:rsidP="00A86D56">
      <w:pPr>
        <w:ind w:left="720"/>
        <w:rPr>
          <w:rFonts w:ascii="Arial Narrow" w:hAnsi="Arial Narrow" w:cs="Tahoma"/>
          <w:szCs w:val="20"/>
        </w:rPr>
      </w:pPr>
      <w:r>
        <w:rPr>
          <w:rFonts w:ascii="Arial Narrow" w:hAnsi="Arial Narrow" w:cs="Tahoma"/>
          <w:szCs w:val="20"/>
        </w:rPr>
        <w:t>Pre-Accountancy Major courses</w:t>
      </w:r>
      <w:r w:rsidR="005E32A2">
        <w:rPr>
          <w:rFonts w:ascii="Arial Narrow" w:hAnsi="Arial Narrow" w:cs="Tahoma"/>
          <w:szCs w:val="20"/>
        </w:rPr>
        <w:t xml:space="preserve">  = Lower Division Business core courses</w:t>
      </w:r>
    </w:p>
    <w:p w:rsidR="00A86D56" w:rsidRPr="005325E5" w:rsidRDefault="00A86D56" w:rsidP="00A86D56">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r>
        <w:rPr>
          <w:rFonts w:ascii="Arial Narrow" w:hAnsi="Arial Narrow" w:cs="Tahoma"/>
          <w:szCs w:val="20"/>
        </w:rPr>
        <w:br/>
      </w:r>
      <w:r w:rsidRPr="005325E5">
        <w:rPr>
          <w:rFonts w:ascii="Arial Narrow" w:hAnsi="Arial Narrow" w:cs="Tahoma"/>
          <w:szCs w:val="20"/>
        </w:rPr>
        <w:t xml:space="preserve"> </w:t>
      </w:r>
    </w:p>
    <w:p w:rsidR="004D6843" w:rsidRPr="004D6843" w:rsidRDefault="0075154D" w:rsidP="00800371">
      <w:pPr>
        <w:rPr>
          <w:rFonts w:ascii="Arial Narrow" w:hAnsi="Arial Narrow" w:cs="Tahoma"/>
          <w:szCs w:val="20"/>
          <w:u w:val="single"/>
        </w:rPr>
      </w:pPr>
      <w:hyperlink r:id="rId20" w:history="1">
        <w:r w:rsidR="004D6843" w:rsidRPr="008202B6">
          <w:rPr>
            <w:rStyle w:val="Llink"/>
            <w:rFonts w:ascii="Arial Narrow" w:hAnsi="Arial Narrow" w:cs="Tahoma"/>
            <w:szCs w:val="20"/>
          </w:rPr>
          <w:t>BUSINESS LAW</w:t>
        </w:r>
      </w:hyperlink>
    </w:p>
    <w:p w:rsidR="00900A2B" w:rsidRDefault="00900A2B" w:rsidP="00900A2B">
      <w:pPr>
        <w:rPr>
          <w:rFonts w:ascii="Arial Narrow" w:hAnsi="Arial Narrow" w:cs="Tahoma"/>
          <w:szCs w:val="20"/>
        </w:rPr>
      </w:pPr>
      <w:r w:rsidRPr="00EA682C">
        <w:rPr>
          <w:rFonts w:ascii="Arial Narrow" w:hAnsi="Arial Narrow" w:cs="Tahoma"/>
          <w:szCs w:val="20"/>
        </w:rPr>
        <w:t>For SAC applicants in the 1st or 2nd year of undergraduate</w:t>
      </w:r>
      <w:r w:rsidR="00EA682C">
        <w:rPr>
          <w:rFonts w:ascii="Arial Narrow" w:hAnsi="Arial Narrow" w:cs="Tahoma"/>
          <w:szCs w:val="20"/>
        </w:rPr>
        <w:t xml:space="preserve"> study:</w:t>
      </w:r>
    </w:p>
    <w:p w:rsidR="00EA682C" w:rsidRDefault="00EA682C" w:rsidP="00FD4A24">
      <w:pPr>
        <w:rPr>
          <w:rFonts w:ascii="Arial Narrow" w:hAnsi="Arial Narrow" w:cs="Tahoma"/>
          <w:szCs w:val="20"/>
        </w:rPr>
      </w:pPr>
      <w:r>
        <w:rPr>
          <w:rFonts w:ascii="Arial Narrow" w:hAnsi="Arial Narrow" w:cs="Tahoma"/>
          <w:szCs w:val="20"/>
        </w:rPr>
        <w:t>BLAW 280 is the only available course.</w:t>
      </w:r>
      <w:r w:rsidR="00076822">
        <w:rPr>
          <w:rFonts w:ascii="Arial Narrow" w:hAnsi="Arial Narrow" w:cs="Tahoma"/>
          <w:szCs w:val="20"/>
        </w:rPr>
        <w:t xml:space="preserve"> It is also a common prerequisite for upper-division courses in many Business-related subjects.</w:t>
      </w:r>
    </w:p>
    <w:p w:rsidR="00EA682C" w:rsidRPr="00EA682C" w:rsidRDefault="00EA682C" w:rsidP="00EA682C">
      <w:pPr>
        <w:ind w:left="720"/>
        <w:rPr>
          <w:rFonts w:ascii="Arial Narrow" w:hAnsi="Arial Narrow" w:cs="Tahoma"/>
          <w:szCs w:val="20"/>
        </w:rPr>
      </w:pPr>
    </w:p>
    <w:p w:rsidR="00EA682C" w:rsidRPr="00900A2B" w:rsidRDefault="00EA682C" w:rsidP="00EA682C">
      <w:pPr>
        <w:ind w:left="720"/>
        <w:rPr>
          <w:rFonts w:ascii="Arial Narrow" w:hAnsi="Arial Narrow" w:cs="Tahoma"/>
          <w:szCs w:val="20"/>
        </w:rPr>
      </w:pPr>
      <w:r>
        <w:rPr>
          <w:rFonts w:ascii="Arial Narrow" w:hAnsi="Arial Narrow" w:cs="Tahoma"/>
          <w:szCs w:val="20"/>
        </w:rPr>
        <w:t>BLAW 280 -</w:t>
      </w:r>
      <w:r w:rsidRPr="00900A2B">
        <w:rPr>
          <w:rFonts w:ascii="Arial Narrow" w:hAnsi="Arial Narrow" w:cs="Tahoma"/>
          <w:szCs w:val="20"/>
        </w:rPr>
        <w:t xml:space="preserve"> Business Law I (3</w:t>
      </w:r>
      <w:r>
        <w:rPr>
          <w:rFonts w:ascii="Arial Narrow" w:hAnsi="Arial Narrow" w:cs="Tahoma"/>
          <w:szCs w:val="20"/>
        </w:rPr>
        <w:t xml:space="preserve"> units</w:t>
      </w:r>
      <w:r w:rsidRPr="00900A2B">
        <w:rPr>
          <w:rFonts w:ascii="Arial Narrow" w:hAnsi="Arial Narrow" w:cs="Tahoma"/>
          <w:szCs w:val="20"/>
        </w:rPr>
        <w:t>)</w:t>
      </w:r>
    </w:p>
    <w:p w:rsidR="00EA682C" w:rsidRDefault="00EA682C" w:rsidP="00EA682C">
      <w:pPr>
        <w:ind w:left="720"/>
        <w:rPr>
          <w:rFonts w:ascii="Arial Narrow" w:hAnsi="Arial Narrow" w:cs="Tahoma"/>
          <w:szCs w:val="20"/>
        </w:rPr>
      </w:pPr>
      <w:r w:rsidRPr="00900A2B">
        <w:rPr>
          <w:rFonts w:ascii="Arial Narrow" w:hAnsi="Arial Narrow" w:cs="Tahoma"/>
          <w:szCs w:val="20"/>
        </w:rPr>
        <w:t>Prerequisites: Completion of lower division writing requirements and sophomore standing.</w:t>
      </w:r>
      <w:r>
        <w:rPr>
          <w:rFonts w:ascii="Arial Narrow" w:hAnsi="Arial Narrow" w:cs="Tahoma"/>
          <w:szCs w:val="20"/>
        </w:rPr>
        <w:t xml:space="preserve"> </w:t>
      </w:r>
      <w:proofErr w:type="gramStart"/>
      <w:r w:rsidRPr="00900A2B">
        <w:rPr>
          <w:rFonts w:ascii="Arial Narrow" w:hAnsi="Arial Narrow" w:cs="Tahoma"/>
          <w:szCs w:val="20"/>
        </w:rPr>
        <w:t>Study of the</w:t>
      </w:r>
      <w:r>
        <w:rPr>
          <w:rFonts w:ascii="Arial Narrow" w:hAnsi="Arial Narrow" w:cs="Tahoma"/>
          <w:szCs w:val="20"/>
        </w:rPr>
        <w:t xml:space="preserve"> </w:t>
      </w:r>
      <w:r w:rsidRPr="00900A2B">
        <w:rPr>
          <w:rFonts w:ascii="Arial Narrow" w:hAnsi="Arial Narrow" w:cs="Tahoma"/>
          <w:szCs w:val="20"/>
        </w:rPr>
        <w:t>role of law in</w:t>
      </w:r>
      <w:r>
        <w:rPr>
          <w:rFonts w:ascii="Arial Narrow" w:hAnsi="Arial Narrow" w:cs="Tahoma"/>
          <w:szCs w:val="20"/>
        </w:rPr>
        <w:t xml:space="preserve"> </w:t>
      </w:r>
      <w:r w:rsidRPr="00900A2B">
        <w:rPr>
          <w:rFonts w:ascii="Arial Narrow" w:hAnsi="Arial Narrow" w:cs="Tahoma"/>
          <w:szCs w:val="20"/>
        </w:rPr>
        <w:t>business including the study of legal institutions and their role in facilitating and regulating</w:t>
      </w:r>
      <w:r>
        <w:rPr>
          <w:rFonts w:ascii="Arial Narrow" w:hAnsi="Arial Narrow" w:cs="Tahoma"/>
          <w:szCs w:val="20"/>
        </w:rPr>
        <w:t xml:space="preserve"> </w:t>
      </w:r>
      <w:r w:rsidRPr="00900A2B">
        <w:rPr>
          <w:rFonts w:ascii="Arial Narrow" w:hAnsi="Arial Narrow" w:cs="Tahoma"/>
          <w:szCs w:val="20"/>
        </w:rPr>
        <w:t>business.</w:t>
      </w:r>
      <w:proofErr w:type="gramEnd"/>
      <w:r w:rsidRPr="00900A2B">
        <w:rPr>
          <w:rFonts w:ascii="Arial Narrow" w:hAnsi="Arial Narrow" w:cs="Tahoma"/>
          <w:szCs w:val="20"/>
        </w:rPr>
        <w:t xml:space="preserve"> Includes a study </w:t>
      </w:r>
      <w:r>
        <w:rPr>
          <w:rFonts w:ascii="Arial Narrow" w:hAnsi="Arial Narrow" w:cs="Tahoma"/>
          <w:szCs w:val="20"/>
        </w:rPr>
        <w:t>o</w:t>
      </w:r>
      <w:r w:rsidRPr="00900A2B">
        <w:rPr>
          <w:rFonts w:ascii="Arial Narrow" w:hAnsi="Arial Narrow" w:cs="Tahoma"/>
          <w:szCs w:val="20"/>
        </w:rPr>
        <w:t>f the legal system, civil litigation, torts, and the formation and performance of</w:t>
      </w:r>
      <w:r>
        <w:rPr>
          <w:rFonts w:ascii="Arial Narrow" w:hAnsi="Arial Narrow" w:cs="Tahoma"/>
          <w:szCs w:val="20"/>
        </w:rPr>
        <w:t xml:space="preserve"> </w:t>
      </w:r>
      <w:r w:rsidRPr="00900A2B">
        <w:rPr>
          <w:rFonts w:ascii="Arial Narrow" w:hAnsi="Arial Narrow" w:cs="Tahoma"/>
          <w:szCs w:val="20"/>
        </w:rPr>
        <w:t>contracts.</w:t>
      </w:r>
    </w:p>
    <w:p w:rsidR="00EA682C" w:rsidRPr="00EA682C" w:rsidRDefault="00EA682C" w:rsidP="00900A2B">
      <w:pPr>
        <w:rPr>
          <w:rFonts w:ascii="Arial Narrow" w:hAnsi="Arial Narrow" w:cs="Tahoma"/>
          <w:sz w:val="18"/>
          <w:szCs w:val="20"/>
        </w:rPr>
      </w:pPr>
    </w:p>
    <w:p w:rsidR="00900A2B" w:rsidRPr="00EA682C" w:rsidRDefault="00900A2B" w:rsidP="00900A2B">
      <w:pPr>
        <w:rPr>
          <w:rFonts w:ascii="Arial Narrow" w:hAnsi="Arial Narrow" w:cs="Tahoma"/>
          <w:szCs w:val="20"/>
        </w:rPr>
      </w:pPr>
      <w:r w:rsidRPr="00EA682C">
        <w:rPr>
          <w:rFonts w:ascii="Arial Narrow" w:hAnsi="Arial Narrow" w:cs="Tahoma"/>
          <w:szCs w:val="20"/>
        </w:rPr>
        <w:t>For SAC applicants in the 3rd or 4th year of undergraduate study:</w:t>
      </w:r>
    </w:p>
    <w:p w:rsidR="00900A2B" w:rsidRDefault="00900A2B" w:rsidP="00FD4A24">
      <w:pPr>
        <w:rPr>
          <w:rFonts w:ascii="Arial Narrow" w:hAnsi="Arial Narrow" w:cs="Tahoma"/>
          <w:szCs w:val="20"/>
        </w:rPr>
      </w:pPr>
      <w:r>
        <w:rPr>
          <w:rFonts w:ascii="Arial Narrow" w:hAnsi="Arial Narrow" w:cs="Tahoma"/>
          <w:szCs w:val="20"/>
        </w:rPr>
        <w:t>Upper-division courses require BUS 302/L and BLAW 280; some also BLAW 308.</w:t>
      </w:r>
    </w:p>
    <w:p w:rsidR="00900A2B" w:rsidRDefault="00900A2B" w:rsidP="00EA682C">
      <w:pPr>
        <w:ind w:left="720"/>
        <w:rPr>
          <w:rFonts w:ascii="Arial Narrow" w:hAnsi="Arial Narrow" w:cs="Tahoma"/>
          <w:szCs w:val="20"/>
        </w:rPr>
      </w:pPr>
    </w:p>
    <w:p w:rsidR="00900A2B" w:rsidRPr="00900A2B" w:rsidRDefault="00900A2B" w:rsidP="00EA682C">
      <w:pPr>
        <w:ind w:left="720"/>
        <w:rPr>
          <w:rFonts w:ascii="Arial Narrow" w:hAnsi="Arial Narrow" w:cs="Tahoma"/>
          <w:szCs w:val="20"/>
        </w:rPr>
      </w:pPr>
      <w:r w:rsidRPr="00900A2B">
        <w:rPr>
          <w:rFonts w:ascii="Arial Narrow" w:hAnsi="Arial Narrow" w:cs="Tahoma"/>
          <w:szCs w:val="20"/>
        </w:rPr>
        <w:t>BLAW 308</w:t>
      </w:r>
      <w:r>
        <w:rPr>
          <w:rFonts w:ascii="Arial Narrow" w:hAnsi="Arial Narrow" w:cs="Tahoma"/>
          <w:szCs w:val="20"/>
        </w:rPr>
        <w:t xml:space="preserve"> -</w:t>
      </w:r>
      <w:r w:rsidRPr="00900A2B">
        <w:rPr>
          <w:rFonts w:ascii="Arial Narrow" w:hAnsi="Arial Narrow" w:cs="Tahoma"/>
          <w:szCs w:val="20"/>
        </w:rPr>
        <w:t xml:space="preserve"> Business Law II (3</w:t>
      </w:r>
      <w:r w:rsidR="00EA682C">
        <w:rPr>
          <w:rFonts w:ascii="Arial Narrow" w:hAnsi="Arial Narrow" w:cs="Tahoma"/>
          <w:szCs w:val="20"/>
        </w:rPr>
        <w:t xml:space="preserve"> units</w:t>
      </w:r>
      <w:r w:rsidRPr="00900A2B">
        <w:rPr>
          <w:rFonts w:ascii="Arial Narrow" w:hAnsi="Arial Narrow" w:cs="Tahoma"/>
          <w:szCs w:val="20"/>
        </w:rPr>
        <w:t>)</w:t>
      </w:r>
    </w:p>
    <w:p w:rsidR="004D6843" w:rsidRDefault="00900A2B" w:rsidP="00EA682C">
      <w:pPr>
        <w:ind w:left="720"/>
        <w:rPr>
          <w:rFonts w:ascii="Arial Narrow" w:hAnsi="Arial Narrow" w:cs="Tahoma"/>
          <w:szCs w:val="20"/>
        </w:rPr>
      </w:pPr>
      <w:r w:rsidRPr="00900A2B">
        <w:rPr>
          <w:rFonts w:ascii="Arial Narrow" w:hAnsi="Arial Narrow" w:cs="Tahoma"/>
          <w:szCs w:val="20"/>
        </w:rPr>
        <w:t xml:space="preserve">Prerequisite: BLAW 280. </w:t>
      </w:r>
      <w:proofErr w:type="spellStart"/>
      <w:r w:rsidRPr="00900A2B">
        <w:rPr>
          <w:rFonts w:ascii="Arial Narrow" w:hAnsi="Arial Narrow" w:cs="Tahoma"/>
          <w:szCs w:val="20"/>
        </w:rPr>
        <w:t>Corequisite</w:t>
      </w:r>
      <w:proofErr w:type="spellEnd"/>
      <w:r w:rsidRPr="00900A2B">
        <w:rPr>
          <w:rFonts w:ascii="Arial Narrow" w:hAnsi="Arial Narrow" w:cs="Tahoma"/>
          <w:szCs w:val="20"/>
        </w:rPr>
        <w:t>/Prerequisite for Business majors: BUS 302, BUS 302L. Study of the</w:t>
      </w:r>
      <w:r>
        <w:rPr>
          <w:rFonts w:ascii="Arial Narrow" w:hAnsi="Arial Narrow" w:cs="Tahoma"/>
          <w:szCs w:val="20"/>
        </w:rPr>
        <w:t xml:space="preserve"> </w:t>
      </w:r>
      <w:r w:rsidRPr="00900A2B">
        <w:rPr>
          <w:rFonts w:ascii="Arial Narrow" w:hAnsi="Arial Narrow" w:cs="Tahoma"/>
          <w:szCs w:val="20"/>
        </w:rPr>
        <w:t>role of law in business including the study of legal institutions and their role in facilitating and regulating</w:t>
      </w:r>
      <w:r>
        <w:rPr>
          <w:rFonts w:ascii="Arial Narrow" w:hAnsi="Arial Narrow" w:cs="Tahoma"/>
          <w:szCs w:val="20"/>
        </w:rPr>
        <w:t xml:space="preserve"> </w:t>
      </w:r>
      <w:r w:rsidRPr="00900A2B">
        <w:rPr>
          <w:rFonts w:ascii="Arial Narrow" w:hAnsi="Arial Narrow" w:cs="Tahoma"/>
          <w:szCs w:val="20"/>
        </w:rPr>
        <w:t>business. Topics include agency and employment law, the various forms of business organizations, and</w:t>
      </w:r>
      <w:r>
        <w:rPr>
          <w:rFonts w:ascii="Arial Narrow" w:hAnsi="Arial Narrow" w:cs="Tahoma"/>
          <w:szCs w:val="20"/>
        </w:rPr>
        <w:t xml:space="preserve"> </w:t>
      </w:r>
      <w:r w:rsidRPr="00900A2B">
        <w:rPr>
          <w:rFonts w:ascii="Arial Narrow" w:hAnsi="Arial Narrow" w:cs="Tahoma"/>
          <w:szCs w:val="20"/>
        </w:rPr>
        <w:t>securities law</w:t>
      </w:r>
      <w:r>
        <w:rPr>
          <w:rFonts w:ascii="Arial Narrow" w:hAnsi="Arial Narrow" w:cs="Tahoma"/>
          <w:szCs w:val="20"/>
        </w:rPr>
        <w:t>.</w:t>
      </w:r>
    </w:p>
    <w:p w:rsidR="006443C6" w:rsidRDefault="006443C6" w:rsidP="00FD4A24">
      <w:pPr>
        <w:rPr>
          <w:rFonts w:ascii="Arial Narrow" w:hAnsi="Arial Narrow" w:cs="Tahoma"/>
          <w:szCs w:val="20"/>
        </w:rPr>
      </w:pPr>
    </w:p>
    <w:p w:rsidR="006443C6" w:rsidRDefault="0075154D" w:rsidP="00FD4A24">
      <w:pPr>
        <w:rPr>
          <w:rFonts w:ascii="Arial Narrow" w:hAnsi="Arial Narrow" w:cs="Tahoma"/>
          <w:szCs w:val="20"/>
          <w:u w:val="single"/>
        </w:rPr>
      </w:pPr>
      <w:hyperlink r:id="rId21" w:history="1">
        <w:r w:rsidR="006443C6" w:rsidRPr="00EA73E1">
          <w:rPr>
            <w:rStyle w:val="Llink"/>
            <w:rFonts w:ascii="Arial Narrow" w:hAnsi="Arial Narrow" w:cs="Tahoma"/>
            <w:szCs w:val="20"/>
          </w:rPr>
          <w:t>COMPUTER SCIENCE</w:t>
        </w:r>
      </w:hyperlink>
    </w:p>
    <w:p w:rsidR="006443C6" w:rsidRDefault="006443C6" w:rsidP="006443C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6443C6" w:rsidRPr="006443C6" w:rsidRDefault="006443C6" w:rsidP="00FD4A24">
      <w:pPr>
        <w:rPr>
          <w:rFonts w:ascii="Arial Narrow" w:hAnsi="Arial Narrow" w:cs="Tahoma"/>
          <w:szCs w:val="20"/>
        </w:rPr>
      </w:pPr>
      <w:r>
        <w:rPr>
          <w:rFonts w:ascii="Arial Narrow" w:hAnsi="Arial Narrow" w:cs="Tahoma"/>
          <w:szCs w:val="20"/>
        </w:rPr>
        <w:t xml:space="preserve">All lower-division courses build on each other and most should be taken in sequence, so please review the CSUN Course Catalog </w:t>
      </w:r>
      <w:r w:rsidR="008202B6">
        <w:rPr>
          <w:rFonts w:ascii="Arial Narrow" w:hAnsi="Arial Narrow" w:cs="Tahoma"/>
          <w:szCs w:val="20"/>
        </w:rPr>
        <w:t xml:space="preserve">or department website </w:t>
      </w:r>
      <w:r>
        <w:rPr>
          <w:rFonts w:ascii="Arial Narrow" w:hAnsi="Arial Narrow" w:cs="Tahoma"/>
          <w:szCs w:val="20"/>
        </w:rPr>
        <w:t>for details.</w:t>
      </w:r>
    </w:p>
    <w:p w:rsidR="006443C6" w:rsidRDefault="006443C6" w:rsidP="006443C6">
      <w:pPr>
        <w:rPr>
          <w:rFonts w:ascii="Arial Narrow" w:hAnsi="Arial Narrow" w:cs="Tahoma"/>
          <w:szCs w:val="20"/>
        </w:rPr>
      </w:pPr>
    </w:p>
    <w:p w:rsidR="006443C6" w:rsidRDefault="006443C6" w:rsidP="006443C6">
      <w:pPr>
        <w:rPr>
          <w:rFonts w:ascii="Arial Narrow" w:hAnsi="Arial Narrow" w:cs="Tahoma"/>
          <w:szCs w:val="20"/>
        </w:rPr>
      </w:pPr>
      <w:r w:rsidRPr="00EA682C">
        <w:rPr>
          <w:rFonts w:ascii="Arial Narrow" w:hAnsi="Arial Narrow" w:cs="Tahoma"/>
          <w:szCs w:val="20"/>
        </w:rPr>
        <w:t>For SAC applicants in the 3rd or 4th year of undergraduate study:</w:t>
      </w:r>
    </w:p>
    <w:p w:rsidR="006443C6" w:rsidRPr="008202B6" w:rsidRDefault="008202B6" w:rsidP="00FD4A24">
      <w:pPr>
        <w:rPr>
          <w:rFonts w:ascii="Arial Narrow" w:hAnsi="Arial Narrow" w:cs="Tahoma"/>
          <w:szCs w:val="20"/>
        </w:rPr>
      </w:pPr>
      <w:r>
        <w:rPr>
          <w:rFonts w:ascii="Arial Narrow" w:hAnsi="Arial Narrow" w:cs="Tahoma"/>
          <w:szCs w:val="20"/>
        </w:rPr>
        <w:t>Upper-division courses vary in the prerequisites required. Please review the CSUN Course Catalog or department website for details.</w:t>
      </w:r>
    </w:p>
    <w:p w:rsidR="006443C6" w:rsidRDefault="006443C6" w:rsidP="00FD4A24">
      <w:pPr>
        <w:rPr>
          <w:rFonts w:ascii="Arial Narrow" w:hAnsi="Arial Narrow" w:cs="Tahoma"/>
          <w:szCs w:val="20"/>
          <w:u w:val="single"/>
        </w:rPr>
      </w:pPr>
    </w:p>
    <w:p w:rsidR="00FD4A24" w:rsidRPr="00451ABD" w:rsidRDefault="0075154D" w:rsidP="00FD4A24">
      <w:pPr>
        <w:rPr>
          <w:rFonts w:ascii="Arial Narrow" w:hAnsi="Arial Narrow" w:cs="Tahoma"/>
          <w:szCs w:val="20"/>
          <w:u w:val="single"/>
        </w:rPr>
      </w:pPr>
      <w:hyperlink r:id="rId22" w:history="1">
        <w:r w:rsidR="00FD4A24" w:rsidRPr="008202B6">
          <w:rPr>
            <w:rStyle w:val="Llink"/>
            <w:rFonts w:ascii="Arial Narrow" w:hAnsi="Arial Narrow" w:cs="Tahoma"/>
            <w:szCs w:val="20"/>
          </w:rPr>
          <w:t>ECONOMICS</w:t>
        </w:r>
      </w:hyperlink>
    </w:p>
    <w:p w:rsidR="00FD4A24" w:rsidRDefault="00FD4A24" w:rsidP="00FD4A24">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FD4A24" w:rsidRDefault="00FD4A24" w:rsidP="00FD4A24">
      <w:pPr>
        <w:rPr>
          <w:rFonts w:ascii="Arial Narrow" w:hAnsi="Arial Narrow" w:cs="Tahoma"/>
          <w:szCs w:val="20"/>
        </w:rPr>
      </w:pPr>
      <w:r>
        <w:rPr>
          <w:rFonts w:ascii="Arial Narrow" w:hAnsi="Arial Narrow" w:cs="Tahoma"/>
          <w:szCs w:val="20"/>
        </w:rPr>
        <w:t xml:space="preserve">Four courses are available, with no prerequisites except for ECON 161, which requires ECON 160 first. Both ECON 160 and ECON 161 are prerequisites for many upper-division courses in Business-related subjects. </w:t>
      </w:r>
    </w:p>
    <w:p w:rsidR="00FD4A24" w:rsidRDefault="00FD4A24" w:rsidP="00FD4A24">
      <w:pPr>
        <w:ind w:left="720"/>
        <w:rPr>
          <w:rFonts w:ascii="Arial Narrow" w:hAnsi="Arial Narrow" w:cs="Tahoma"/>
          <w:szCs w:val="20"/>
        </w:rPr>
      </w:pPr>
    </w:p>
    <w:p w:rsidR="00FD4A24" w:rsidRDefault="00FD4A24" w:rsidP="00FD4A24">
      <w:pPr>
        <w:ind w:left="720"/>
        <w:rPr>
          <w:rFonts w:ascii="Arial Narrow" w:hAnsi="Arial Narrow" w:cs="Tahoma"/>
          <w:szCs w:val="20"/>
        </w:rPr>
      </w:pPr>
      <w:r w:rsidRPr="00FD4A24">
        <w:rPr>
          <w:rFonts w:ascii="Arial Narrow" w:hAnsi="Arial Narrow" w:cs="Tahoma"/>
          <w:szCs w:val="20"/>
        </w:rPr>
        <w:t>ECON 160</w:t>
      </w:r>
      <w:r>
        <w:rPr>
          <w:rFonts w:ascii="Arial Narrow" w:hAnsi="Arial Narrow" w:cs="Tahoma"/>
          <w:szCs w:val="20"/>
        </w:rPr>
        <w:t xml:space="preserve"> -</w:t>
      </w:r>
      <w:r w:rsidRPr="00FD4A24">
        <w:rPr>
          <w:rFonts w:ascii="Arial Narrow" w:hAnsi="Arial Narrow" w:cs="Tahoma"/>
          <w:szCs w:val="20"/>
        </w:rPr>
        <w:t xml:space="preserve"> Principles of Microeconomics (3</w:t>
      </w:r>
      <w:r>
        <w:rPr>
          <w:rFonts w:ascii="Arial Narrow" w:hAnsi="Arial Narrow" w:cs="Tahoma"/>
          <w:szCs w:val="20"/>
        </w:rPr>
        <w:t xml:space="preserve"> units</w:t>
      </w:r>
      <w:r w:rsidRPr="00FD4A24">
        <w:rPr>
          <w:rFonts w:ascii="Arial Narrow" w:hAnsi="Arial Narrow" w:cs="Tahoma"/>
          <w:szCs w:val="20"/>
        </w:rPr>
        <w:t>)</w:t>
      </w:r>
    </w:p>
    <w:p w:rsidR="00FD4A24" w:rsidRDefault="00FD4A24" w:rsidP="00FD4A24">
      <w:pPr>
        <w:ind w:left="720"/>
        <w:rPr>
          <w:rFonts w:ascii="Arial Narrow" w:hAnsi="Arial Narrow" w:cs="Tahoma"/>
          <w:szCs w:val="20"/>
        </w:rPr>
      </w:pPr>
      <w:r w:rsidRPr="00FD4A24">
        <w:rPr>
          <w:rFonts w:ascii="Arial Narrow" w:hAnsi="Arial Narrow" w:cs="Tahoma"/>
          <w:szCs w:val="20"/>
        </w:rPr>
        <w:t>Introduction to economics as it applies to the functioning of markets, businesses and households. The class examines how individuals make decisions about how to use scarce resources efficiently and how these decisions affect markets and the overall economy. Effect of government policies on the functionin</w:t>
      </w:r>
      <w:r>
        <w:rPr>
          <w:rFonts w:ascii="Arial Narrow" w:hAnsi="Arial Narrow" w:cs="Tahoma"/>
          <w:szCs w:val="20"/>
        </w:rPr>
        <w:t xml:space="preserve">g of markets is also examined. </w:t>
      </w:r>
    </w:p>
    <w:p w:rsidR="00FD4A24" w:rsidRDefault="00FD4A24" w:rsidP="00FD4A24">
      <w:pPr>
        <w:ind w:left="720"/>
        <w:rPr>
          <w:rFonts w:ascii="Arial Narrow" w:hAnsi="Arial Narrow" w:cs="Tahoma"/>
          <w:szCs w:val="20"/>
        </w:rPr>
      </w:pPr>
    </w:p>
    <w:p w:rsidR="00FD4A24" w:rsidRDefault="00FD4A24" w:rsidP="00FD4A24">
      <w:pPr>
        <w:ind w:left="720"/>
        <w:rPr>
          <w:rFonts w:ascii="Arial Narrow" w:hAnsi="Arial Narrow" w:cs="Tahoma"/>
          <w:szCs w:val="20"/>
        </w:rPr>
      </w:pPr>
      <w:r>
        <w:rPr>
          <w:rFonts w:ascii="Arial Narrow" w:hAnsi="Arial Narrow" w:cs="Tahoma"/>
          <w:szCs w:val="20"/>
        </w:rPr>
        <w:t>ECON 161 -</w:t>
      </w:r>
      <w:r w:rsidRPr="00FD4A24">
        <w:rPr>
          <w:rFonts w:ascii="Arial Narrow" w:hAnsi="Arial Narrow" w:cs="Tahoma"/>
          <w:szCs w:val="20"/>
        </w:rPr>
        <w:t xml:space="preserve"> Principles of Macroeconomics (3</w:t>
      </w:r>
      <w:r>
        <w:rPr>
          <w:rFonts w:ascii="Arial Narrow" w:hAnsi="Arial Narrow" w:cs="Tahoma"/>
          <w:szCs w:val="20"/>
        </w:rPr>
        <w:t xml:space="preserve"> units</w:t>
      </w:r>
      <w:r w:rsidRPr="00FD4A24">
        <w:rPr>
          <w:rFonts w:ascii="Arial Narrow" w:hAnsi="Arial Narrow" w:cs="Tahoma"/>
          <w:szCs w:val="20"/>
        </w:rPr>
        <w:t>)</w:t>
      </w:r>
    </w:p>
    <w:p w:rsidR="00FD4A24"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Introduction to economics as it applies to the national and international economy. Topics that the course covers include differences in standards of living across countries, the monetary system and the determinants of inflation and the factors causing growth and recessions. Examines the ability of the Federal Reserve and other government policy makers to influence the course of the economy. </w:t>
      </w:r>
    </w:p>
    <w:p w:rsidR="00FD4A24" w:rsidRDefault="00FD4A24" w:rsidP="00FD4A24">
      <w:pPr>
        <w:ind w:left="720"/>
        <w:rPr>
          <w:rFonts w:ascii="Arial Narrow" w:hAnsi="Arial Narrow" w:cs="Tahoma"/>
          <w:szCs w:val="20"/>
        </w:rPr>
      </w:pPr>
    </w:p>
    <w:p w:rsidR="00FD4A24" w:rsidRDefault="00FD4A24" w:rsidP="00FD4A24">
      <w:pPr>
        <w:rPr>
          <w:rFonts w:ascii="Arial Narrow" w:hAnsi="Arial Narrow" w:cs="Tahoma"/>
          <w:szCs w:val="20"/>
        </w:rPr>
      </w:pPr>
      <w:r w:rsidRPr="00EA682C">
        <w:rPr>
          <w:rFonts w:ascii="Arial Narrow" w:hAnsi="Arial Narrow" w:cs="Tahoma"/>
          <w:szCs w:val="20"/>
        </w:rPr>
        <w:lastRenderedPageBreak/>
        <w:t>For SAC applicants in the 3rd or 4th year of undergraduate study:</w:t>
      </w:r>
    </w:p>
    <w:p w:rsidR="00FD4A24" w:rsidRDefault="00FD4A24" w:rsidP="00FD4A24">
      <w:pPr>
        <w:rPr>
          <w:rFonts w:ascii="Arial Narrow" w:hAnsi="Arial Narrow" w:cs="Tahoma"/>
          <w:szCs w:val="20"/>
        </w:rPr>
      </w:pPr>
      <w:r>
        <w:rPr>
          <w:rFonts w:ascii="Arial Narrow" w:hAnsi="Arial Narrow" w:cs="Tahoma"/>
          <w:szCs w:val="20"/>
        </w:rPr>
        <w:t>ECON 160 and ECON 161 are the prerequisites for all 300-level courses. ECON 309 and ECON 310 are the prerequisites for all 400-level courses.</w:t>
      </w:r>
    </w:p>
    <w:p w:rsidR="00FD4A24" w:rsidRDefault="00FD4A24" w:rsidP="00FD4A24">
      <w:pPr>
        <w:ind w:left="720"/>
        <w:rPr>
          <w:rFonts w:ascii="Arial Narrow" w:hAnsi="Arial Narrow" w:cs="Tahoma"/>
          <w:szCs w:val="20"/>
        </w:rPr>
      </w:pPr>
    </w:p>
    <w:p w:rsidR="00FD4A24" w:rsidRDefault="00FD4A24" w:rsidP="00FD4A24">
      <w:pPr>
        <w:ind w:left="720"/>
        <w:rPr>
          <w:rFonts w:ascii="Arial Narrow" w:hAnsi="Arial Narrow" w:cs="Tahoma"/>
          <w:szCs w:val="20"/>
        </w:rPr>
      </w:pPr>
      <w:r w:rsidRPr="00FD4A24">
        <w:rPr>
          <w:rFonts w:ascii="Arial Narrow" w:hAnsi="Arial Narrow" w:cs="Tahoma"/>
          <w:szCs w:val="20"/>
        </w:rPr>
        <w:t>E</w:t>
      </w:r>
      <w:r>
        <w:rPr>
          <w:rFonts w:ascii="Arial Narrow" w:hAnsi="Arial Narrow" w:cs="Tahoma"/>
          <w:szCs w:val="20"/>
        </w:rPr>
        <w:t>CON 309 -</w:t>
      </w:r>
      <w:r w:rsidRPr="00FD4A24">
        <w:rPr>
          <w:rFonts w:ascii="Arial Narrow" w:hAnsi="Arial Narrow" w:cs="Tahoma"/>
          <w:szCs w:val="20"/>
        </w:rPr>
        <w:t xml:space="preserve"> The Use and Interpretation of Economic Data (3</w:t>
      </w:r>
      <w:r>
        <w:rPr>
          <w:rFonts w:ascii="Arial Narrow" w:hAnsi="Arial Narrow" w:cs="Tahoma"/>
          <w:szCs w:val="20"/>
        </w:rPr>
        <w:t xml:space="preserve"> units</w:t>
      </w:r>
      <w:r w:rsidRPr="00FD4A24">
        <w:rPr>
          <w:rFonts w:ascii="Arial Narrow" w:hAnsi="Arial Narrow" w:cs="Tahoma"/>
          <w:szCs w:val="20"/>
        </w:rPr>
        <w:t>)</w:t>
      </w:r>
    </w:p>
    <w:p w:rsidR="00FD4A24"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and 161, or 300; SOM 120 or equivalent. Understanding the use and interpretation of economic statistics in the mainstream media and economic literature. Topics covered include identifying and understanding the misuse of economic statistics, as well as performing some statistical analysis using economic data. Emphasis is placed on how students can use written and verbal communication to convey the meaning and relevance of economic statistics to those outside the profession. </w:t>
      </w:r>
    </w:p>
    <w:p w:rsidR="00A57DD2" w:rsidRDefault="00A57DD2" w:rsidP="00FD4A24">
      <w:pPr>
        <w:ind w:left="720"/>
        <w:rPr>
          <w:rFonts w:ascii="Arial Narrow" w:hAnsi="Arial Narrow" w:cs="Tahoma"/>
          <w:szCs w:val="20"/>
        </w:rPr>
      </w:pPr>
    </w:p>
    <w:p w:rsidR="00FD4A24" w:rsidRDefault="00FD4A24" w:rsidP="00FD4A24">
      <w:pPr>
        <w:ind w:left="720"/>
        <w:rPr>
          <w:rFonts w:ascii="Arial Narrow" w:hAnsi="Arial Narrow" w:cs="Tahoma"/>
          <w:szCs w:val="20"/>
        </w:rPr>
      </w:pPr>
      <w:r w:rsidRPr="00FD4A24">
        <w:rPr>
          <w:rFonts w:ascii="Arial Narrow" w:hAnsi="Arial Narrow" w:cs="Tahoma"/>
          <w:szCs w:val="20"/>
        </w:rPr>
        <w:t>ECON 310</w:t>
      </w:r>
      <w:r>
        <w:rPr>
          <w:rFonts w:ascii="Arial Narrow" w:hAnsi="Arial Narrow" w:cs="Tahoma"/>
          <w:szCs w:val="20"/>
        </w:rPr>
        <w:t xml:space="preserve"> -</w:t>
      </w:r>
      <w:r w:rsidRPr="00FD4A24">
        <w:rPr>
          <w:rFonts w:ascii="Arial Narrow" w:hAnsi="Arial Narrow" w:cs="Tahoma"/>
          <w:szCs w:val="20"/>
        </w:rPr>
        <w:t xml:space="preserve"> Price Theory and Applications (3</w:t>
      </w:r>
      <w:r>
        <w:rPr>
          <w:rFonts w:ascii="Arial Narrow" w:hAnsi="Arial Narrow" w:cs="Tahoma"/>
          <w:szCs w:val="20"/>
        </w:rPr>
        <w:t xml:space="preserve"> units</w:t>
      </w:r>
      <w:r w:rsidRPr="00FD4A24">
        <w:rPr>
          <w:rFonts w:ascii="Arial Narrow" w:hAnsi="Arial Narrow" w:cs="Tahoma"/>
          <w:szCs w:val="20"/>
        </w:rPr>
        <w:t>)</w:t>
      </w:r>
    </w:p>
    <w:p w:rsidR="00FD4A24" w:rsidRPr="00EA682C"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or 300. MATH 103, or a </w:t>
      </w:r>
      <w:proofErr w:type="gramStart"/>
      <w:r w:rsidRPr="00FD4A24">
        <w:rPr>
          <w:rFonts w:ascii="Arial Narrow" w:hAnsi="Arial Narrow" w:cs="Tahoma"/>
          <w:szCs w:val="20"/>
        </w:rPr>
        <w:t>higher level</w:t>
      </w:r>
      <w:proofErr w:type="gramEnd"/>
      <w:r w:rsidRPr="00FD4A24">
        <w:rPr>
          <w:rFonts w:ascii="Arial Narrow" w:hAnsi="Arial Narrow" w:cs="Tahoma"/>
          <w:szCs w:val="20"/>
        </w:rPr>
        <w:t xml:space="preserve"> mathematics course with the grade of “C” or better. </w:t>
      </w:r>
      <w:proofErr w:type="gramStart"/>
      <w:r w:rsidRPr="00FD4A24">
        <w:rPr>
          <w:rFonts w:ascii="Arial Narrow" w:hAnsi="Arial Narrow" w:cs="Tahoma"/>
          <w:szCs w:val="20"/>
        </w:rPr>
        <w:t>The operation of the price system in market-oriented economies.</w:t>
      </w:r>
      <w:proofErr w:type="gramEnd"/>
      <w:r w:rsidRPr="00FD4A24">
        <w:rPr>
          <w:rFonts w:ascii="Arial Narrow" w:hAnsi="Arial Narrow" w:cs="Tahoma"/>
          <w:szCs w:val="20"/>
        </w:rPr>
        <w:t xml:space="preserve"> Special emphasis is placed on consumer behavior, business behavior, market organization, the theory of production and cost, economic welfare, and applications to international trade. Substantial written work will be required of all students. </w:t>
      </w:r>
    </w:p>
    <w:p w:rsidR="00FD4A24" w:rsidRDefault="00FD4A24" w:rsidP="00800371">
      <w:pPr>
        <w:rPr>
          <w:rFonts w:ascii="Arial Narrow" w:hAnsi="Arial Narrow" w:cs="Tahoma"/>
          <w:szCs w:val="20"/>
          <w:u w:val="single"/>
        </w:rPr>
      </w:pPr>
    </w:p>
    <w:p w:rsidR="00DB1825" w:rsidRPr="00451ABD" w:rsidRDefault="0075154D" w:rsidP="00800371">
      <w:pPr>
        <w:rPr>
          <w:rFonts w:ascii="Arial Narrow" w:hAnsi="Arial Narrow" w:cs="Tahoma"/>
          <w:szCs w:val="20"/>
          <w:u w:val="single"/>
        </w:rPr>
      </w:pPr>
      <w:hyperlink r:id="rId23" w:history="1">
        <w:r w:rsidR="00DC7891" w:rsidRPr="008202B6">
          <w:rPr>
            <w:rStyle w:val="Llink"/>
            <w:rFonts w:ascii="Arial Narrow" w:hAnsi="Arial Narrow" w:cs="Tahoma"/>
            <w:szCs w:val="20"/>
          </w:rPr>
          <w:t>FINANCE</w:t>
        </w:r>
      </w:hyperlink>
    </w:p>
    <w:p w:rsidR="00A86D56" w:rsidRDefault="00A86D56" w:rsidP="00A86D5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A86D56" w:rsidRDefault="00A86D56" w:rsidP="00FD4A24">
      <w:pPr>
        <w:rPr>
          <w:rFonts w:ascii="Arial Narrow" w:hAnsi="Arial Narrow" w:cs="Tahoma"/>
          <w:szCs w:val="20"/>
        </w:rPr>
      </w:pPr>
      <w:r>
        <w:rPr>
          <w:rFonts w:ascii="Arial Narrow" w:hAnsi="Arial Narrow" w:cs="Tahoma"/>
          <w:szCs w:val="20"/>
        </w:rPr>
        <w:t>There are no available lower-division courses.</w:t>
      </w:r>
    </w:p>
    <w:p w:rsidR="00A86D56" w:rsidRDefault="00A86D56" w:rsidP="00A86D56">
      <w:pPr>
        <w:ind w:left="720"/>
        <w:rPr>
          <w:rFonts w:ascii="Arial Narrow" w:hAnsi="Arial Narrow" w:cs="Tahoma"/>
          <w:szCs w:val="20"/>
        </w:rPr>
      </w:pPr>
    </w:p>
    <w:p w:rsidR="00A86D56" w:rsidRPr="00EA682C" w:rsidRDefault="00A86D56" w:rsidP="00A86D56">
      <w:pPr>
        <w:rPr>
          <w:rFonts w:ascii="Arial Narrow" w:hAnsi="Arial Narrow" w:cs="Tahoma"/>
          <w:szCs w:val="20"/>
        </w:rPr>
      </w:pPr>
      <w:r w:rsidRPr="00EA682C">
        <w:rPr>
          <w:rFonts w:ascii="Arial Narrow" w:hAnsi="Arial Narrow" w:cs="Tahoma"/>
          <w:szCs w:val="20"/>
        </w:rPr>
        <w:t>For SAC applicants in the 3rd or 4th year of undergraduate study:</w:t>
      </w:r>
    </w:p>
    <w:p w:rsidR="00DC7891" w:rsidRDefault="00DC7891" w:rsidP="00FD4A24">
      <w:pPr>
        <w:rPr>
          <w:rFonts w:ascii="Arial Narrow" w:hAnsi="Arial Narrow" w:cs="Tahoma"/>
          <w:szCs w:val="20"/>
        </w:rPr>
      </w:pPr>
      <w:r w:rsidRPr="00DC7891">
        <w:rPr>
          <w:rFonts w:ascii="Arial Narrow" w:hAnsi="Arial Narrow" w:cs="Tahoma"/>
          <w:szCs w:val="20"/>
        </w:rPr>
        <w:t xml:space="preserve">FIN 303 </w:t>
      </w:r>
      <w:r w:rsidR="00076822" w:rsidRPr="00800371">
        <w:rPr>
          <w:rFonts w:ascii="Arial Narrow" w:hAnsi="Arial Narrow" w:cs="Tahoma"/>
          <w:szCs w:val="20"/>
        </w:rPr>
        <w:t>is the prerequisite</w:t>
      </w:r>
      <w:r>
        <w:rPr>
          <w:rFonts w:ascii="Arial Narrow" w:hAnsi="Arial Narrow" w:cs="Tahoma"/>
          <w:szCs w:val="20"/>
        </w:rPr>
        <w:t xml:space="preserve"> for all 400-level courses</w:t>
      </w:r>
      <w:r w:rsidR="00A86D56">
        <w:rPr>
          <w:rFonts w:ascii="Arial Narrow" w:hAnsi="Arial Narrow" w:cs="Tahoma"/>
          <w:szCs w:val="20"/>
        </w:rPr>
        <w:t>.</w:t>
      </w:r>
    </w:p>
    <w:p w:rsidR="00A86D56" w:rsidRDefault="00A86D56" w:rsidP="00A86D56">
      <w:pPr>
        <w:ind w:left="720"/>
        <w:rPr>
          <w:rFonts w:ascii="Arial Narrow" w:hAnsi="Arial Narrow" w:cs="Tahoma"/>
          <w:szCs w:val="20"/>
        </w:rPr>
      </w:pPr>
    </w:p>
    <w:p w:rsidR="00DB1825" w:rsidRDefault="00DC7891" w:rsidP="00A86D56">
      <w:pPr>
        <w:ind w:left="720"/>
        <w:rPr>
          <w:rFonts w:ascii="Arial Narrow" w:hAnsi="Arial Narrow" w:cs="Tahoma"/>
          <w:szCs w:val="20"/>
        </w:rPr>
      </w:pPr>
      <w:r w:rsidRPr="00DC7891">
        <w:rPr>
          <w:rFonts w:ascii="Arial Narrow" w:hAnsi="Arial Narrow" w:cs="Tahoma"/>
          <w:szCs w:val="20"/>
        </w:rPr>
        <w:t xml:space="preserve">FIN 303 </w:t>
      </w:r>
      <w:r w:rsidR="00A86D56">
        <w:rPr>
          <w:rFonts w:ascii="Arial Narrow" w:hAnsi="Arial Narrow" w:cs="Tahoma"/>
          <w:szCs w:val="20"/>
        </w:rPr>
        <w:t xml:space="preserve">- </w:t>
      </w:r>
      <w:r w:rsidRPr="00DC7891">
        <w:rPr>
          <w:rFonts w:ascii="Arial Narrow" w:hAnsi="Arial Narrow" w:cs="Tahoma"/>
          <w:szCs w:val="20"/>
        </w:rPr>
        <w:t>Financial Management (3</w:t>
      </w:r>
      <w:r w:rsidR="00A86D56">
        <w:rPr>
          <w:rFonts w:ascii="Arial Narrow" w:hAnsi="Arial Narrow" w:cs="Tahoma"/>
          <w:szCs w:val="20"/>
        </w:rPr>
        <w:t xml:space="preserve"> units</w:t>
      </w:r>
      <w:r w:rsidRPr="00DC7891">
        <w:rPr>
          <w:rFonts w:ascii="Arial Narrow" w:hAnsi="Arial Narrow" w:cs="Tahoma"/>
          <w:szCs w:val="20"/>
        </w:rPr>
        <w:t>)</w:t>
      </w:r>
    </w:p>
    <w:p w:rsidR="00DC7891" w:rsidRDefault="00DC7891" w:rsidP="00A86D56">
      <w:pPr>
        <w:ind w:left="720"/>
        <w:rPr>
          <w:rFonts w:ascii="Arial Narrow" w:hAnsi="Arial Narrow" w:cs="Tahoma"/>
          <w:szCs w:val="20"/>
        </w:rPr>
      </w:pPr>
      <w:r w:rsidRPr="00DC7891">
        <w:rPr>
          <w:rFonts w:ascii="Arial Narrow" w:hAnsi="Arial Narrow" w:cs="Tahoma"/>
          <w:szCs w:val="20"/>
        </w:rPr>
        <w:t>Prerequisites: ACCT 220, ECON 160, SOM 120; SOM 120 may be taken co</w:t>
      </w:r>
      <w:r w:rsidR="00A86D56">
        <w:rPr>
          <w:rFonts w:ascii="Arial Narrow" w:hAnsi="Arial Narrow" w:cs="Tahoma"/>
          <w:szCs w:val="20"/>
        </w:rPr>
        <w:t>ncurrently. BUS 302 and BUS 302</w:t>
      </w:r>
      <w:r w:rsidRPr="00DC7891">
        <w:rPr>
          <w:rFonts w:ascii="Arial Narrow" w:hAnsi="Arial Narrow" w:cs="Tahoma"/>
          <w:szCs w:val="20"/>
        </w:rPr>
        <w:t>L are co/prerequisites for Business majors. Analysis of the financial decision making process of a firm from both internal and external points of view. Topics include valuation, working capital management, capital budgeting, financial forecasting, capital structure, and sources of capital and dividend policy in both a domestic and international context.</w:t>
      </w:r>
    </w:p>
    <w:p w:rsidR="00DC7891" w:rsidRDefault="00DC7891" w:rsidP="00A86D56">
      <w:pPr>
        <w:ind w:left="720"/>
        <w:rPr>
          <w:rFonts w:ascii="Arial Narrow" w:hAnsi="Arial Narrow" w:cs="Tahoma"/>
          <w:szCs w:val="20"/>
        </w:rPr>
      </w:pPr>
    </w:p>
    <w:p w:rsidR="00DC7891" w:rsidRPr="00451ABD" w:rsidRDefault="0075154D" w:rsidP="00DC7891">
      <w:pPr>
        <w:rPr>
          <w:rFonts w:ascii="Arial Narrow" w:hAnsi="Arial Narrow" w:cs="Tahoma"/>
          <w:szCs w:val="20"/>
          <w:u w:val="single"/>
        </w:rPr>
      </w:pPr>
      <w:hyperlink r:id="rId24" w:history="1">
        <w:r w:rsidR="00DC7891" w:rsidRPr="008202B6">
          <w:rPr>
            <w:rStyle w:val="Llink"/>
            <w:rFonts w:ascii="Arial Narrow" w:hAnsi="Arial Narrow" w:cs="Tahoma"/>
            <w:szCs w:val="20"/>
          </w:rPr>
          <w:t>INFORMATION SYSTEMS</w:t>
        </w:r>
      </w:hyperlink>
    </w:p>
    <w:p w:rsidR="00953E14" w:rsidRDefault="00953E14" w:rsidP="00953E14">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953E14" w:rsidRDefault="00953E14" w:rsidP="00FD4A24">
      <w:pPr>
        <w:rPr>
          <w:rFonts w:ascii="Arial Narrow" w:hAnsi="Arial Narrow" w:cs="Tahoma"/>
          <w:szCs w:val="20"/>
        </w:rPr>
      </w:pPr>
      <w:r>
        <w:rPr>
          <w:rFonts w:ascii="Arial Narrow" w:hAnsi="Arial Narrow" w:cs="Tahoma"/>
          <w:szCs w:val="20"/>
        </w:rPr>
        <w:t>There are no available lower-division courses.</w:t>
      </w:r>
    </w:p>
    <w:p w:rsidR="00953E14" w:rsidRDefault="00953E14" w:rsidP="00953E14">
      <w:pPr>
        <w:ind w:left="720"/>
        <w:rPr>
          <w:rFonts w:ascii="Arial Narrow" w:hAnsi="Arial Narrow" w:cs="Tahoma"/>
          <w:szCs w:val="20"/>
        </w:rPr>
      </w:pPr>
    </w:p>
    <w:p w:rsidR="00953E14" w:rsidRDefault="00953E14" w:rsidP="00953E14">
      <w:pPr>
        <w:rPr>
          <w:rFonts w:ascii="Arial Narrow" w:hAnsi="Arial Narrow" w:cs="Tahoma"/>
          <w:szCs w:val="20"/>
        </w:rPr>
      </w:pPr>
      <w:r w:rsidRPr="00EA682C">
        <w:rPr>
          <w:rFonts w:ascii="Arial Narrow" w:hAnsi="Arial Narrow" w:cs="Tahoma"/>
          <w:szCs w:val="20"/>
        </w:rPr>
        <w:t>For SAC applicants in the 3rd or 4th year of undergraduate study:</w:t>
      </w:r>
    </w:p>
    <w:p w:rsidR="006443C6" w:rsidRPr="00EA682C" w:rsidRDefault="006443C6" w:rsidP="00953E14">
      <w:pPr>
        <w:rPr>
          <w:rFonts w:ascii="Arial Narrow" w:hAnsi="Arial Narrow" w:cs="Tahoma"/>
          <w:szCs w:val="20"/>
        </w:rPr>
      </w:pPr>
      <w:proofErr w:type="gramStart"/>
      <w:r>
        <w:rPr>
          <w:rFonts w:ascii="Arial Narrow" w:hAnsi="Arial Narrow" w:cs="Tahoma"/>
          <w:szCs w:val="20"/>
        </w:rPr>
        <w:t>Prerequisites  for</w:t>
      </w:r>
      <w:proofErr w:type="gramEnd"/>
      <w:r>
        <w:rPr>
          <w:rFonts w:ascii="Arial Narrow" w:hAnsi="Arial Narrow" w:cs="Tahoma"/>
          <w:szCs w:val="20"/>
        </w:rPr>
        <w:t xml:space="preserve"> upper-division courses are either </w:t>
      </w:r>
      <w:r w:rsidRPr="00800371">
        <w:rPr>
          <w:rFonts w:ascii="Arial Narrow" w:hAnsi="Arial Narrow" w:cs="Tahoma"/>
          <w:szCs w:val="20"/>
        </w:rPr>
        <w:t>BUS 302</w:t>
      </w:r>
      <w:r>
        <w:rPr>
          <w:rFonts w:ascii="Arial Narrow" w:hAnsi="Arial Narrow" w:cs="Tahoma"/>
          <w:szCs w:val="20"/>
        </w:rPr>
        <w:t>/</w:t>
      </w:r>
      <w:r w:rsidRPr="00800371">
        <w:rPr>
          <w:rFonts w:ascii="Arial Narrow" w:hAnsi="Arial Narrow" w:cs="Tahoma"/>
          <w:szCs w:val="20"/>
        </w:rPr>
        <w:t>L</w:t>
      </w:r>
      <w:r>
        <w:rPr>
          <w:rFonts w:ascii="Arial Narrow" w:hAnsi="Arial Narrow" w:cs="Tahoma"/>
          <w:szCs w:val="20"/>
        </w:rPr>
        <w:t xml:space="preserve"> or ACCT 220.</w:t>
      </w:r>
    </w:p>
    <w:p w:rsidR="006443C6" w:rsidRDefault="006443C6" w:rsidP="00FD4A24">
      <w:pPr>
        <w:rPr>
          <w:rFonts w:ascii="Arial Narrow" w:hAnsi="Arial Narrow" w:cs="Tahoma"/>
          <w:szCs w:val="20"/>
        </w:rPr>
      </w:pPr>
    </w:p>
    <w:p w:rsidR="006443C6" w:rsidRPr="006443C6" w:rsidRDefault="0075154D" w:rsidP="00FD4A24">
      <w:pPr>
        <w:rPr>
          <w:rFonts w:ascii="Arial Narrow" w:hAnsi="Arial Narrow" w:cs="Tahoma"/>
          <w:szCs w:val="20"/>
          <w:u w:val="single"/>
        </w:rPr>
      </w:pPr>
      <w:hyperlink r:id="rId25" w:history="1">
        <w:r w:rsidR="006443C6" w:rsidRPr="008202B6">
          <w:rPr>
            <w:rStyle w:val="Llink"/>
            <w:rFonts w:ascii="Arial Narrow" w:hAnsi="Arial Narrow" w:cs="Tahoma"/>
            <w:szCs w:val="20"/>
          </w:rPr>
          <w:t>MANAGEMENT</w:t>
        </w:r>
      </w:hyperlink>
    </w:p>
    <w:p w:rsidR="006443C6" w:rsidRDefault="006443C6" w:rsidP="006443C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6443C6" w:rsidRDefault="006443C6" w:rsidP="006443C6">
      <w:pPr>
        <w:rPr>
          <w:rFonts w:ascii="Arial Narrow" w:hAnsi="Arial Narrow" w:cs="Tahoma"/>
          <w:szCs w:val="20"/>
        </w:rPr>
      </w:pPr>
      <w:r>
        <w:rPr>
          <w:rFonts w:ascii="Arial Narrow" w:hAnsi="Arial Narrow" w:cs="Tahoma"/>
          <w:szCs w:val="20"/>
        </w:rPr>
        <w:t>There are no available lower-division courses.</w:t>
      </w:r>
    </w:p>
    <w:p w:rsidR="006443C6" w:rsidRDefault="006443C6" w:rsidP="006443C6">
      <w:pPr>
        <w:ind w:left="720"/>
        <w:rPr>
          <w:rFonts w:ascii="Arial Narrow" w:hAnsi="Arial Narrow" w:cs="Tahoma"/>
          <w:szCs w:val="20"/>
        </w:rPr>
      </w:pPr>
    </w:p>
    <w:p w:rsidR="006443C6" w:rsidRPr="00EA682C" w:rsidRDefault="006443C6" w:rsidP="006443C6">
      <w:pPr>
        <w:rPr>
          <w:rFonts w:ascii="Arial Narrow" w:hAnsi="Arial Narrow" w:cs="Tahoma"/>
          <w:szCs w:val="20"/>
        </w:rPr>
      </w:pPr>
      <w:r w:rsidRPr="00EA682C">
        <w:rPr>
          <w:rFonts w:ascii="Arial Narrow" w:hAnsi="Arial Narrow" w:cs="Tahoma"/>
          <w:szCs w:val="20"/>
        </w:rPr>
        <w:t>For SAC applicants in the 3rd or 4th year of undergraduate study:</w:t>
      </w:r>
    </w:p>
    <w:p w:rsidR="005E32A2" w:rsidRPr="005325E5" w:rsidRDefault="005E32A2" w:rsidP="00FD4A24">
      <w:pPr>
        <w:rPr>
          <w:rFonts w:ascii="Arial Narrow" w:hAnsi="Arial Narrow" w:cs="Tahoma"/>
          <w:szCs w:val="20"/>
        </w:rPr>
      </w:pPr>
      <w:r>
        <w:rPr>
          <w:rFonts w:ascii="Arial Narrow" w:hAnsi="Arial Narrow" w:cs="Tahoma"/>
          <w:szCs w:val="20"/>
        </w:rPr>
        <w:t xml:space="preserve">MGT 360 </w:t>
      </w:r>
      <w:r w:rsidR="00076822" w:rsidRPr="00800371">
        <w:rPr>
          <w:rFonts w:ascii="Arial Narrow" w:hAnsi="Arial Narrow" w:cs="Tahoma"/>
          <w:szCs w:val="20"/>
        </w:rPr>
        <w:t xml:space="preserve">is the prerequisite </w:t>
      </w:r>
      <w:r w:rsidR="00076822">
        <w:rPr>
          <w:rFonts w:ascii="Arial Narrow" w:hAnsi="Arial Narrow" w:cs="Tahoma"/>
          <w:szCs w:val="20"/>
        </w:rPr>
        <w:t>for all</w:t>
      </w:r>
      <w:r>
        <w:rPr>
          <w:rFonts w:ascii="Arial Narrow" w:hAnsi="Arial Narrow" w:cs="Tahoma"/>
          <w:szCs w:val="20"/>
        </w:rPr>
        <w:t xml:space="preserve"> other upper-division courses. </w:t>
      </w:r>
    </w:p>
    <w:p w:rsidR="00953E14" w:rsidRDefault="00953E14" w:rsidP="00953E14">
      <w:pPr>
        <w:ind w:left="720"/>
        <w:rPr>
          <w:rFonts w:ascii="Arial Narrow" w:hAnsi="Arial Narrow" w:cs="Tahoma"/>
          <w:szCs w:val="20"/>
        </w:rPr>
      </w:pPr>
    </w:p>
    <w:p w:rsidR="005E32A2" w:rsidRDefault="00DC7891" w:rsidP="005E32A2">
      <w:pPr>
        <w:ind w:left="720"/>
        <w:rPr>
          <w:rFonts w:ascii="Arial Narrow" w:hAnsi="Arial Narrow" w:cs="Tahoma"/>
          <w:szCs w:val="20"/>
        </w:rPr>
      </w:pPr>
      <w:r w:rsidRPr="008A4AF4">
        <w:rPr>
          <w:rFonts w:ascii="Arial Narrow" w:hAnsi="Arial Narrow" w:cs="Tahoma"/>
          <w:szCs w:val="20"/>
        </w:rPr>
        <w:t>MGT 360</w:t>
      </w:r>
      <w:r w:rsidR="00953E14">
        <w:rPr>
          <w:rFonts w:ascii="Arial Narrow" w:hAnsi="Arial Narrow" w:cs="Tahoma"/>
          <w:szCs w:val="20"/>
        </w:rPr>
        <w:t xml:space="preserve"> -</w:t>
      </w:r>
      <w:r w:rsidRPr="008A4AF4">
        <w:rPr>
          <w:rFonts w:ascii="Arial Narrow" w:hAnsi="Arial Narrow" w:cs="Tahoma"/>
          <w:szCs w:val="20"/>
        </w:rPr>
        <w:t xml:space="preserve"> Management and Organizational Behavior (3</w:t>
      </w:r>
      <w:r w:rsidR="00953E14">
        <w:rPr>
          <w:rFonts w:ascii="Arial Narrow" w:hAnsi="Arial Narrow" w:cs="Tahoma"/>
          <w:szCs w:val="20"/>
        </w:rPr>
        <w:t xml:space="preserve"> units</w:t>
      </w:r>
      <w:r w:rsidRPr="008A4AF4">
        <w:rPr>
          <w:rFonts w:ascii="Arial Narrow" w:hAnsi="Arial Narrow" w:cs="Tahoma"/>
          <w:szCs w:val="20"/>
        </w:rPr>
        <w:t>)</w:t>
      </w:r>
      <w:r w:rsidR="005E32A2" w:rsidRPr="005E32A2">
        <w:t xml:space="preserve"> </w:t>
      </w:r>
    </w:p>
    <w:p w:rsidR="00DC7891" w:rsidRDefault="005E32A2" w:rsidP="005E32A2">
      <w:pPr>
        <w:ind w:left="720"/>
        <w:rPr>
          <w:rFonts w:ascii="Arial Narrow" w:hAnsi="Arial Narrow" w:cs="Tahoma"/>
          <w:szCs w:val="20"/>
        </w:rPr>
      </w:pPr>
      <w:r w:rsidRPr="005E32A2">
        <w:rPr>
          <w:rFonts w:ascii="Arial Narrow" w:hAnsi="Arial Narrow" w:cs="Tahoma"/>
          <w:szCs w:val="20"/>
        </w:rPr>
        <w:t>Prerequisites: Completion of lower division business core</w:t>
      </w:r>
      <w:r>
        <w:rPr>
          <w:rFonts w:ascii="Arial Narrow" w:hAnsi="Arial Narrow" w:cs="Tahoma"/>
          <w:szCs w:val="20"/>
        </w:rPr>
        <w:t xml:space="preserve"> (see below)</w:t>
      </w:r>
      <w:r w:rsidRPr="005E32A2">
        <w:rPr>
          <w:rFonts w:ascii="Arial Narrow" w:hAnsi="Arial Narrow" w:cs="Tahoma"/>
          <w:szCs w:val="20"/>
        </w:rPr>
        <w:t>. BUS 302/L is a</w:t>
      </w:r>
      <w:r>
        <w:rPr>
          <w:rFonts w:ascii="Arial Narrow" w:hAnsi="Arial Narrow" w:cs="Tahoma"/>
          <w:szCs w:val="20"/>
        </w:rPr>
        <w:t xml:space="preserve"> </w:t>
      </w:r>
      <w:r w:rsidRPr="005E32A2">
        <w:rPr>
          <w:rFonts w:ascii="Arial Narrow" w:hAnsi="Arial Narrow" w:cs="Tahoma"/>
          <w:szCs w:val="20"/>
        </w:rPr>
        <w:t xml:space="preserve">co/prerequisite for business majors. </w:t>
      </w:r>
      <w:proofErr w:type="gramStart"/>
      <w:r w:rsidRPr="005E32A2">
        <w:rPr>
          <w:rFonts w:ascii="Arial Narrow" w:hAnsi="Arial Narrow" w:cs="Tahoma"/>
          <w:szCs w:val="20"/>
        </w:rPr>
        <w:t>Introduction to the basic concepts in</w:t>
      </w:r>
      <w:r>
        <w:rPr>
          <w:rFonts w:ascii="Arial Narrow" w:hAnsi="Arial Narrow" w:cs="Tahoma"/>
          <w:szCs w:val="20"/>
        </w:rPr>
        <w:t xml:space="preserve"> </w:t>
      </w:r>
      <w:r w:rsidRPr="005E32A2">
        <w:rPr>
          <w:rFonts w:ascii="Arial Narrow" w:hAnsi="Arial Narrow" w:cs="Tahoma"/>
          <w:szCs w:val="20"/>
        </w:rPr>
        <w:t>managem</w:t>
      </w:r>
      <w:r>
        <w:rPr>
          <w:rFonts w:ascii="Arial Narrow" w:hAnsi="Arial Narrow" w:cs="Tahoma"/>
          <w:szCs w:val="20"/>
        </w:rPr>
        <w:t>ent and organizational behavior.</w:t>
      </w:r>
      <w:proofErr w:type="gramEnd"/>
      <w:r>
        <w:rPr>
          <w:rFonts w:ascii="Arial Narrow" w:hAnsi="Arial Narrow" w:cs="Tahoma"/>
          <w:szCs w:val="20"/>
        </w:rPr>
        <w:t xml:space="preserve"> </w:t>
      </w:r>
      <w:r w:rsidRPr="005E32A2">
        <w:rPr>
          <w:rFonts w:ascii="Arial Narrow" w:hAnsi="Arial Narrow" w:cs="Tahoma"/>
          <w:szCs w:val="20"/>
        </w:rPr>
        <w:t xml:space="preserve"> Applies these concepts to</w:t>
      </w:r>
      <w:r>
        <w:rPr>
          <w:rFonts w:ascii="Arial Narrow" w:hAnsi="Arial Narrow" w:cs="Tahoma"/>
          <w:szCs w:val="20"/>
        </w:rPr>
        <w:t xml:space="preserve"> </w:t>
      </w:r>
      <w:r w:rsidRPr="005E32A2">
        <w:rPr>
          <w:rFonts w:ascii="Arial Narrow" w:hAnsi="Arial Narrow" w:cs="Tahoma"/>
          <w:szCs w:val="20"/>
        </w:rPr>
        <w:t>the management of people and resources toward the accomplishment</w:t>
      </w:r>
      <w:r>
        <w:rPr>
          <w:rFonts w:ascii="Arial Narrow" w:hAnsi="Arial Narrow" w:cs="Tahoma"/>
          <w:szCs w:val="20"/>
        </w:rPr>
        <w:t xml:space="preserve"> </w:t>
      </w:r>
      <w:r w:rsidRPr="005E32A2">
        <w:rPr>
          <w:rFonts w:ascii="Arial Narrow" w:hAnsi="Arial Narrow" w:cs="Tahoma"/>
          <w:szCs w:val="20"/>
        </w:rPr>
        <w:t>of organizational goals. Emphasis is on the organizational applications</w:t>
      </w:r>
      <w:r>
        <w:rPr>
          <w:rFonts w:ascii="Arial Narrow" w:hAnsi="Arial Narrow" w:cs="Tahoma"/>
          <w:szCs w:val="20"/>
        </w:rPr>
        <w:t xml:space="preserve"> </w:t>
      </w:r>
      <w:r w:rsidRPr="005E32A2">
        <w:rPr>
          <w:rFonts w:ascii="Arial Narrow" w:hAnsi="Arial Narrow" w:cs="Tahoma"/>
          <w:szCs w:val="20"/>
        </w:rPr>
        <w:t>of behavioral science concepts, interpersonal skills, and team building.</w:t>
      </w:r>
    </w:p>
    <w:p w:rsidR="005E32A2" w:rsidRDefault="005E32A2" w:rsidP="005E32A2">
      <w:pPr>
        <w:ind w:left="720"/>
        <w:rPr>
          <w:rFonts w:ascii="Arial Narrow" w:hAnsi="Arial Narrow" w:cs="Tahoma"/>
          <w:szCs w:val="20"/>
        </w:rPr>
      </w:pPr>
    </w:p>
    <w:p w:rsidR="005E32A2" w:rsidRPr="00800371" w:rsidRDefault="005E32A2" w:rsidP="005E32A2">
      <w:pPr>
        <w:ind w:left="720"/>
        <w:rPr>
          <w:rFonts w:ascii="Arial Narrow" w:hAnsi="Arial Narrow" w:cs="Tahoma"/>
          <w:szCs w:val="20"/>
        </w:rPr>
      </w:pPr>
      <w:r w:rsidRPr="00800371">
        <w:rPr>
          <w:rFonts w:ascii="Arial Narrow" w:hAnsi="Arial Narrow" w:cs="Tahoma"/>
          <w:szCs w:val="20"/>
        </w:rPr>
        <w:t xml:space="preserve">Lower Division </w:t>
      </w:r>
      <w:r>
        <w:rPr>
          <w:rFonts w:ascii="Arial Narrow" w:hAnsi="Arial Narrow" w:cs="Tahoma"/>
          <w:szCs w:val="20"/>
        </w:rPr>
        <w:t>Business core courses:</w:t>
      </w:r>
    </w:p>
    <w:p w:rsidR="005E32A2" w:rsidRPr="00800371" w:rsidRDefault="005E32A2" w:rsidP="005E32A2">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p>
    <w:p w:rsidR="00DB1825" w:rsidRDefault="00DB1825" w:rsidP="00800371">
      <w:pPr>
        <w:rPr>
          <w:rFonts w:ascii="Arial Narrow" w:hAnsi="Arial Narrow" w:cs="Tahoma"/>
          <w:szCs w:val="20"/>
        </w:rPr>
      </w:pPr>
    </w:p>
    <w:p w:rsidR="00800371" w:rsidRPr="00800371" w:rsidRDefault="0075154D" w:rsidP="00800371">
      <w:pPr>
        <w:rPr>
          <w:rFonts w:ascii="Arial Narrow" w:hAnsi="Arial Narrow" w:cs="Tahoma"/>
          <w:szCs w:val="20"/>
          <w:u w:val="single"/>
        </w:rPr>
      </w:pPr>
      <w:hyperlink r:id="rId26" w:history="1">
        <w:r w:rsidR="00800371" w:rsidRPr="008202B6">
          <w:rPr>
            <w:rStyle w:val="Llink"/>
            <w:rFonts w:ascii="Arial Narrow" w:hAnsi="Arial Narrow" w:cs="Tahoma"/>
            <w:szCs w:val="20"/>
          </w:rPr>
          <w:t>MARKETING</w:t>
        </w:r>
      </w:hyperlink>
    </w:p>
    <w:p w:rsidR="00076822" w:rsidRDefault="00076822" w:rsidP="00076822">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076822" w:rsidRDefault="00076822" w:rsidP="00FD4A24">
      <w:pPr>
        <w:rPr>
          <w:rFonts w:ascii="Arial Narrow" w:hAnsi="Arial Narrow" w:cs="Tahoma"/>
          <w:szCs w:val="20"/>
        </w:rPr>
      </w:pPr>
      <w:r>
        <w:rPr>
          <w:rFonts w:ascii="Arial Narrow" w:hAnsi="Arial Narrow" w:cs="Tahoma"/>
          <w:szCs w:val="20"/>
        </w:rPr>
        <w:t>There are no available lower-division courses.</w:t>
      </w:r>
    </w:p>
    <w:p w:rsidR="00076822" w:rsidRDefault="00076822" w:rsidP="00076822">
      <w:pPr>
        <w:ind w:left="720"/>
        <w:rPr>
          <w:rFonts w:ascii="Arial Narrow" w:hAnsi="Arial Narrow" w:cs="Tahoma"/>
          <w:szCs w:val="20"/>
        </w:rPr>
      </w:pPr>
    </w:p>
    <w:p w:rsidR="00076822" w:rsidRPr="00EA682C" w:rsidRDefault="00076822" w:rsidP="00076822">
      <w:pPr>
        <w:rPr>
          <w:rFonts w:ascii="Arial Narrow" w:hAnsi="Arial Narrow" w:cs="Tahoma"/>
          <w:szCs w:val="20"/>
        </w:rPr>
      </w:pPr>
      <w:r w:rsidRPr="00EA682C">
        <w:rPr>
          <w:rFonts w:ascii="Arial Narrow" w:hAnsi="Arial Narrow" w:cs="Tahoma"/>
          <w:szCs w:val="20"/>
        </w:rPr>
        <w:t>For SAC applicants in the 3rd or 4th year of undergraduate study:</w:t>
      </w:r>
    </w:p>
    <w:p w:rsidR="00800371" w:rsidRPr="00800371" w:rsidRDefault="00800371" w:rsidP="00FD4A24">
      <w:pPr>
        <w:rPr>
          <w:rFonts w:ascii="Arial Narrow" w:hAnsi="Arial Narrow" w:cs="Tahoma"/>
          <w:szCs w:val="20"/>
        </w:rPr>
      </w:pPr>
      <w:r w:rsidRPr="00800371">
        <w:rPr>
          <w:rFonts w:ascii="Arial Narrow" w:hAnsi="Arial Narrow" w:cs="Tahoma"/>
          <w:szCs w:val="20"/>
        </w:rPr>
        <w:t xml:space="preserve">MKT 304 is the prerequisite </w:t>
      </w:r>
      <w:r w:rsidR="0088671A">
        <w:rPr>
          <w:rFonts w:ascii="Arial Narrow" w:hAnsi="Arial Narrow" w:cs="Tahoma"/>
          <w:szCs w:val="20"/>
        </w:rPr>
        <w:t>for all upper-division courses</w:t>
      </w:r>
      <w:r w:rsidRPr="00800371">
        <w:rPr>
          <w:rFonts w:ascii="Arial Narrow" w:hAnsi="Arial Narrow" w:cs="Tahoma"/>
          <w:szCs w:val="20"/>
        </w:rPr>
        <w:t>. BUS 302 and 302L are recommended prerequisites.</w:t>
      </w:r>
    </w:p>
    <w:p w:rsidR="00800371" w:rsidRPr="00800371" w:rsidRDefault="00800371" w:rsidP="00800371">
      <w:pPr>
        <w:rPr>
          <w:rFonts w:ascii="Arial Narrow" w:hAnsi="Arial Narrow" w:cs="Tahoma"/>
          <w:szCs w:val="20"/>
        </w:rPr>
      </w:pPr>
    </w:p>
    <w:p w:rsidR="00800371" w:rsidRPr="00800371" w:rsidRDefault="00800371" w:rsidP="0088671A">
      <w:pPr>
        <w:ind w:left="720"/>
        <w:rPr>
          <w:rFonts w:ascii="Arial Narrow" w:hAnsi="Arial Narrow" w:cs="Tahoma"/>
          <w:szCs w:val="20"/>
        </w:rPr>
      </w:pPr>
      <w:r w:rsidRPr="00800371">
        <w:rPr>
          <w:rFonts w:ascii="Arial Narrow" w:hAnsi="Arial Narrow" w:cs="Tahoma"/>
          <w:szCs w:val="20"/>
        </w:rPr>
        <w:t>MKT 304 - Marketing Management (3 units)</w:t>
      </w:r>
    </w:p>
    <w:p w:rsidR="00DB5074" w:rsidRDefault="00A57DD2" w:rsidP="008202B6">
      <w:pPr>
        <w:ind w:left="720"/>
        <w:rPr>
          <w:rFonts w:ascii="Arial Narrow" w:hAnsi="Arial Narrow" w:cs="Tahoma"/>
          <w:szCs w:val="20"/>
        </w:rPr>
      </w:pPr>
      <w:r w:rsidRPr="00A57DD2">
        <w:rPr>
          <w:rFonts w:ascii="Arial Narrow" w:hAnsi="Arial Narrow" w:cs="Tahoma"/>
          <w:szCs w:val="20"/>
        </w:rPr>
        <w:t xml:space="preserve">Prerequisites: Either 1) ECON 160 or 300 and a college-level statistics course or 2) ECON 160 or 300 and MKT 100. BUS 302 and 302L are co/prerequisites for Business majors. All Marketing majors must attain a grade of “C” or higher in MKT 304. </w:t>
      </w:r>
      <w:proofErr w:type="gramStart"/>
      <w:r w:rsidR="00800371" w:rsidRPr="00800371">
        <w:rPr>
          <w:rFonts w:ascii="Arial Narrow" w:hAnsi="Arial Narrow" w:cs="Tahoma"/>
          <w:szCs w:val="20"/>
        </w:rPr>
        <w:t>Introduction to marketing management’s role in an organization’s business strategy.</w:t>
      </w:r>
      <w:proofErr w:type="gramEnd"/>
      <w:r w:rsidR="00800371" w:rsidRPr="00800371">
        <w:rPr>
          <w:rFonts w:ascii="Arial Narrow" w:hAnsi="Arial Narrow" w:cs="Tahoma"/>
          <w:szCs w:val="20"/>
        </w:rPr>
        <w:t xml:space="preserve"> Topics include marketing management strategy, implementation, and control; customer satisfaction and consumer behavior; product development; pricing strategy; marketing communications and promotion; distribution; international marketing; and marketing environment, laws, and ethics. To enhance critical thinking, communication skills, and leadership skills, the course work normally includes such elements as classroom discussion, case analyses, computer simulations and experiential exercises, and written and oral presentations.</w:t>
      </w:r>
    </w:p>
    <w:p w:rsidR="008202B6" w:rsidRDefault="008202B6" w:rsidP="008202B6">
      <w:pPr>
        <w:rPr>
          <w:rFonts w:ascii="Arial Narrow" w:hAnsi="Arial Narrow" w:cs="Tahoma"/>
          <w:szCs w:val="20"/>
        </w:rPr>
      </w:pPr>
    </w:p>
    <w:p w:rsidR="00EA73E1" w:rsidRPr="00EA73E1" w:rsidRDefault="0075154D" w:rsidP="008202B6">
      <w:pPr>
        <w:rPr>
          <w:rFonts w:ascii="Arial Narrow" w:hAnsi="Arial Narrow" w:cs="Tahoma"/>
          <w:szCs w:val="20"/>
          <w:u w:val="single"/>
        </w:rPr>
      </w:pPr>
      <w:hyperlink r:id="rId27" w:history="1">
        <w:r w:rsidR="00EA73E1" w:rsidRPr="00EA73E1">
          <w:rPr>
            <w:rStyle w:val="Llink"/>
            <w:rFonts w:ascii="Arial Narrow" w:hAnsi="Arial Narrow" w:cs="Tahoma"/>
            <w:szCs w:val="20"/>
          </w:rPr>
          <w:t>PSYCHOLOGY</w:t>
        </w:r>
      </w:hyperlink>
    </w:p>
    <w:p w:rsidR="00EA73E1" w:rsidRDefault="00EA73E1" w:rsidP="00EA73E1">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EA73E1" w:rsidRDefault="00EA73E1" w:rsidP="00EA73E1">
      <w:pPr>
        <w:rPr>
          <w:rFonts w:ascii="Arial Narrow" w:hAnsi="Arial Narrow" w:cs="Tahoma"/>
          <w:szCs w:val="20"/>
        </w:rPr>
      </w:pPr>
      <w:r>
        <w:rPr>
          <w:rFonts w:ascii="Arial Narrow" w:hAnsi="Arial Narrow" w:cs="Tahoma"/>
          <w:szCs w:val="20"/>
        </w:rPr>
        <w:t>Need PSY 150 prior to other lower-division courses and all upper-division courses. In addition, PSY 250 is a common prerequisite for upper-division courses.</w:t>
      </w:r>
    </w:p>
    <w:p w:rsidR="00EA73E1" w:rsidRDefault="00EA73E1" w:rsidP="00EA73E1">
      <w:pPr>
        <w:ind w:left="720"/>
        <w:rPr>
          <w:rFonts w:ascii="Arial Narrow" w:hAnsi="Arial Narrow" w:cs="Tahoma"/>
          <w:szCs w:val="20"/>
        </w:rPr>
      </w:pPr>
    </w:p>
    <w:p w:rsidR="00EA73E1" w:rsidRDefault="00EA73E1" w:rsidP="00EA73E1">
      <w:pPr>
        <w:ind w:left="720"/>
        <w:rPr>
          <w:rFonts w:ascii="Arial Narrow" w:hAnsi="Arial Narrow" w:cs="Tahoma"/>
          <w:szCs w:val="20"/>
        </w:rPr>
      </w:pPr>
      <w:r w:rsidRPr="00EA73E1">
        <w:rPr>
          <w:rFonts w:ascii="Arial Narrow" w:hAnsi="Arial Narrow" w:cs="Tahoma"/>
          <w:szCs w:val="20"/>
        </w:rPr>
        <w:t>PSY 150</w:t>
      </w:r>
      <w:r>
        <w:rPr>
          <w:rFonts w:ascii="Arial Narrow" w:hAnsi="Arial Narrow" w:cs="Tahoma"/>
          <w:szCs w:val="20"/>
        </w:rPr>
        <w:t xml:space="preserve"> - </w:t>
      </w:r>
      <w:r w:rsidRPr="00EA73E1">
        <w:rPr>
          <w:rFonts w:ascii="Arial Narrow" w:hAnsi="Arial Narrow" w:cs="Tahoma"/>
          <w:szCs w:val="20"/>
        </w:rPr>
        <w:t>Principles of Human Behavior (3</w:t>
      </w:r>
      <w:r>
        <w:rPr>
          <w:rFonts w:ascii="Arial Narrow" w:hAnsi="Arial Narrow" w:cs="Tahoma"/>
          <w:szCs w:val="20"/>
        </w:rPr>
        <w:t xml:space="preserve"> units</w:t>
      </w:r>
      <w:r w:rsidRPr="00EA73E1">
        <w:rPr>
          <w:rFonts w:ascii="Arial Narrow" w:hAnsi="Arial Narrow" w:cs="Tahoma"/>
          <w:szCs w:val="20"/>
        </w:rPr>
        <w:t>)</w:t>
      </w:r>
    </w:p>
    <w:p w:rsidR="00EA73E1" w:rsidRDefault="00EA73E1" w:rsidP="00EA73E1">
      <w:pPr>
        <w:ind w:left="720"/>
        <w:rPr>
          <w:rFonts w:ascii="Arial Narrow" w:hAnsi="Arial Narrow" w:cs="Tahoma"/>
          <w:szCs w:val="20"/>
        </w:rPr>
      </w:pPr>
      <w:r w:rsidRPr="00EA73E1">
        <w:rPr>
          <w:rFonts w:ascii="Arial Narrow" w:hAnsi="Arial Narrow" w:cs="Tahoma"/>
          <w:szCs w:val="20"/>
        </w:rPr>
        <w:t>Designed to give students an understanding and appreciation of the scientific approach to human behavior, thought and action, and to provide the basic conceptual framework for studying the cognitive, emotional, and social aspects of human activity. Students are required to spend approximately 2.5 hours during the term in research-related activities</w:t>
      </w:r>
      <w:r>
        <w:rPr>
          <w:rFonts w:ascii="Arial Narrow" w:hAnsi="Arial Narrow" w:cs="Tahoma"/>
          <w:szCs w:val="20"/>
        </w:rPr>
        <w:t>.</w:t>
      </w:r>
    </w:p>
    <w:p w:rsidR="00EA73E1" w:rsidRDefault="00EA73E1" w:rsidP="00EA73E1">
      <w:pPr>
        <w:ind w:left="720"/>
        <w:rPr>
          <w:rFonts w:ascii="Arial Narrow" w:hAnsi="Arial Narrow" w:cs="Tahoma"/>
          <w:szCs w:val="20"/>
        </w:rPr>
      </w:pPr>
    </w:p>
    <w:p w:rsidR="00EA73E1" w:rsidRDefault="00EA73E1" w:rsidP="00EA73E1">
      <w:pPr>
        <w:ind w:left="720"/>
        <w:rPr>
          <w:rFonts w:ascii="Arial Narrow" w:hAnsi="Arial Narrow" w:cs="Tahoma"/>
          <w:szCs w:val="20"/>
        </w:rPr>
      </w:pPr>
      <w:r>
        <w:rPr>
          <w:rFonts w:ascii="Arial Narrow" w:hAnsi="Arial Narrow" w:cs="Tahoma"/>
          <w:szCs w:val="20"/>
        </w:rPr>
        <w:t>PSY 250 -</w:t>
      </w:r>
      <w:r w:rsidRPr="00EA73E1">
        <w:rPr>
          <w:rFonts w:ascii="Arial Narrow" w:hAnsi="Arial Narrow" w:cs="Tahoma"/>
          <w:szCs w:val="20"/>
        </w:rPr>
        <w:t xml:space="preserve"> Physiological Correlates Human Behavior (3</w:t>
      </w:r>
      <w:r>
        <w:rPr>
          <w:rFonts w:ascii="Arial Narrow" w:hAnsi="Arial Narrow" w:cs="Tahoma"/>
          <w:szCs w:val="20"/>
        </w:rPr>
        <w:t xml:space="preserve"> units</w:t>
      </w:r>
      <w:r w:rsidRPr="00EA73E1">
        <w:rPr>
          <w:rFonts w:ascii="Arial Narrow" w:hAnsi="Arial Narrow" w:cs="Tahoma"/>
          <w:szCs w:val="20"/>
        </w:rPr>
        <w:t>)</w:t>
      </w:r>
    </w:p>
    <w:p w:rsidR="00EA73E1" w:rsidRDefault="00EA73E1" w:rsidP="00EA73E1">
      <w:pPr>
        <w:ind w:left="720"/>
        <w:rPr>
          <w:rFonts w:ascii="Arial Narrow" w:hAnsi="Arial Narrow" w:cs="Tahoma"/>
          <w:szCs w:val="20"/>
        </w:rPr>
      </w:pPr>
      <w:r w:rsidRPr="00EA73E1">
        <w:rPr>
          <w:rFonts w:ascii="Arial Narrow" w:hAnsi="Arial Narrow" w:cs="Tahoma"/>
          <w:szCs w:val="20"/>
        </w:rPr>
        <w:t xml:space="preserve">Prerequisite: PSY 150; passing grade in AAS, CHS, PAS, or ENGL 098 or eligibility for the lower division writing requirement. Designed for students majoring in psychology. </w:t>
      </w:r>
      <w:proofErr w:type="gramStart"/>
      <w:r w:rsidRPr="00EA73E1">
        <w:rPr>
          <w:rFonts w:ascii="Arial Narrow" w:hAnsi="Arial Narrow" w:cs="Tahoma"/>
          <w:szCs w:val="20"/>
        </w:rPr>
        <w:t>Development of a greater understanding of the relationship between human behavior and human physiology.</w:t>
      </w:r>
      <w:proofErr w:type="gramEnd"/>
      <w:r w:rsidRPr="00EA73E1">
        <w:rPr>
          <w:rFonts w:ascii="Arial Narrow" w:hAnsi="Arial Narrow" w:cs="Tahoma"/>
          <w:szCs w:val="20"/>
        </w:rPr>
        <w:t xml:space="preserve"> Includes basic information about the anatomy and function of the nervous system and the endocrine system. Students are required to spend approximately 1.25 hours during the term in research-related activities.</w:t>
      </w:r>
    </w:p>
    <w:p w:rsidR="00EA73E1" w:rsidRDefault="00EA73E1" w:rsidP="00EA73E1">
      <w:pPr>
        <w:ind w:left="720"/>
        <w:rPr>
          <w:rFonts w:ascii="Arial Narrow" w:hAnsi="Arial Narrow" w:cs="Tahoma"/>
          <w:szCs w:val="20"/>
        </w:rPr>
      </w:pPr>
    </w:p>
    <w:p w:rsidR="00EA73E1" w:rsidRPr="00EA682C" w:rsidRDefault="00EA73E1" w:rsidP="00EA73E1">
      <w:pPr>
        <w:rPr>
          <w:rFonts w:ascii="Arial Narrow" w:hAnsi="Arial Narrow" w:cs="Tahoma"/>
          <w:szCs w:val="20"/>
        </w:rPr>
      </w:pPr>
      <w:r w:rsidRPr="00EA682C">
        <w:rPr>
          <w:rFonts w:ascii="Arial Narrow" w:hAnsi="Arial Narrow" w:cs="Tahoma"/>
          <w:szCs w:val="20"/>
        </w:rPr>
        <w:t>For SAC applicants in the 3rd or 4th year of undergraduate study:</w:t>
      </w:r>
    </w:p>
    <w:p w:rsidR="00EA73E1" w:rsidRPr="00800371" w:rsidRDefault="00EA73E1" w:rsidP="00EA73E1">
      <w:pPr>
        <w:rPr>
          <w:rFonts w:ascii="Arial Narrow" w:hAnsi="Arial Narrow" w:cs="Tahoma"/>
          <w:szCs w:val="20"/>
        </w:rPr>
      </w:pPr>
      <w:r>
        <w:rPr>
          <w:rFonts w:ascii="Arial Narrow" w:hAnsi="Arial Narrow" w:cs="Tahoma"/>
          <w:szCs w:val="20"/>
        </w:rPr>
        <w:t>Most upper-division courses require PSY 150 and/or PSY 250</w:t>
      </w:r>
      <w:r w:rsidRPr="00800371">
        <w:rPr>
          <w:rFonts w:ascii="Arial Narrow" w:hAnsi="Arial Narrow" w:cs="Tahoma"/>
          <w:szCs w:val="20"/>
        </w:rPr>
        <w:t>.</w:t>
      </w:r>
    </w:p>
    <w:p w:rsidR="00EA73E1" w:rsidRDefault="00EA73E1" w:rsidP="008202B6">
      <w:pPr>
        <w:rPr>
          <w:rFonts w:ascii="Arial Narrow" w:hAnsi="Arial Narrow" w:cs="Tahoma"/>
          <w:szCs w:val="20"/>
        </w:rPr>
      </w:pPr>
    </w:p>
    <w:p w:rsidR="008202B6" w:rsidRDefault="0075154D" w:rsidP="008202B6">
      <w:pPr>
        <w:rPr>
          <w:rFonts w:ascii="Arial Narrow" w:hAnsi="Arial Narrow" w:cs="Tahoma"/>
          <w:szCs w:val="20"/>
          <w:u w:val="single"/>
        </w:rPr>
      </w:pPr>
      <w:hyperlink r:id="rId28" w:history="1">
        <w:r w:rsidR="008202B6" w:rsidRPr="008202B6">
          <w:rPr>
            <w:rStyle w:val="Llink"/>
            <w:rFonts w:ascii="Arial Narrow" w:hAnsi="Arial Narrow" w:cs="Tahoma"/>
            <w:szCs w:val="20"/>
          </w:rPr>
          <w:t>SYSTEMS &amp; OPERATIONS MANAGEMENT</w:t>
        </w:r>
      </w:hyperlink>
    </w:p>
    <w:p w:rsidR="008202B6" w:rsidRDefault="008202B6" w:rsidP="008202B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rsidR="008202B6" w:rsidRDefault="008202B6" w:rsidP="008202B6">
      <w:pPr>
        <w:rPr>
          <w:rFonts w:ascii="Arial Narrow" w:hAnsi="Arial Narrow" w:cs="Tahoma"/>
          <w:szCs w:val="20"/>
        </w:rPr>
      </w:pPr>
      <w:r>
        <w:rPr>
          <w:rFonts w:ascii="Arial Narrow" w:hAnsi="Arial Narrow" w:cs="Tahoma"/>
          <w:szCs w:val="20"/>
        </w:rPr>
        <w:t>SOM 120 is the only available lower-division course. It is a prerequisite to all upper-division SOM courses and many other Business-related courses.</w:t>
      </w:r>
    </w:p>
    <w:p w:rsidR="008202B6" w:rsidRDefault="008202B6" w:rsidP="008202B6">
      <w:pPr>
        <w:rPr>
          <w:rFonts w:ascii="Arial Narrow" w:hAnsi="Arial Narrow" w:cs="Tahoma"/>
          <w:szCs w:val="20"/>
        </w:rPr>
      </w:pPr>
    </w:p>
    <w:p w:rsidR="008202B6" w:rsidRDefault="008202B6" w:rsidP="008202B6">
      <w:pPr>
        <w:ind w:left="720"/>
        <w:rPr>
          <w:rFonts w:ascii="Arial Narrow" w:hAnsi="Arial Narrow" w:cs="Tahoma"/>
          <w:szCs w:val="20"/>
        </w:rPr>
      </w:pPr>
      <w:r w:rsidRPr="008202B6">
        <w:rPr>
          <w:rFonts w:ascii="Arial Narrow" w:hAnsi="Arial Narrow" w:cs="Tahoma"/>
          <w:szCs w:val="20"/>
        </w:rPr>
        <w:t>SOM 120</w:t>
      </w:r>
      <w:r>
        <w:rPr>
          <w:rFonts w:ascii="Arial Narrow" w:hAnsi="Arial Narrow" w:cs="Tahoma"/>
          <w:szCs w:val="20"/>
        </w:rPr>
        <w:t xml:space="preserve"> -</w:t>
      </w:r>
      <w:r w:rsidRPr="008202B6">
        <w:rPr>
          <w:rFonts w:ascii="Arial Narrow" w:hAnsi="Arial Narrow" w:cs="Tahoma"/>
          <w:szCs w:val="20"/>
        </w:rPr>
        <w:t xml:space="preserve"> Basic Business Statistics (3) </w:t>
      </w:r>
    </w:p>
    <w:p w:rsidR="008202B6" w:rsidRPr="008202B6" w:rsidRDefault="008202B6" w:rsidP="008202B6">
      <w:pPr>
        <w:ind w:left="720"/>
        <w:rPr>
          <w:rFonts w:ascii="Arial Narrow" w:hAnsi="Arial Narrow" w:cs="Tahoma"/>
          <w:szCs w:val="20"/>
        </w:rPr>
      </w:pPr>
      <w:r w:rsidRPr="008202B6">
        <w:rPr>
          <w:rFonts w:ascii="Arial Narrow" w:hAnsi="Arial Narrow" w:cs="Tahoma"/>
          <w:szCs w:val="20"/>
        </w:rPr>
        <w:lastRenderedPageBreak/>
        <w:t xml:space="preserve">Prerequisite: MATH 103 or a higher level mathematics course. </w:t>
      </w:r>
      <w:proofErr w:type="gramStart"/>
      <w:r w:rsidRPr="008202B6">
        <w:rPr>
          <w:rFonts w:ascii="Arial Narrow" w:hAnsi="Arial Narrow" w:cs="Tahoma"/>
          <w:szCs w:val="20"/>
        </w:rPr>
        <w:t>Basic elements of statistics for students in business and economics.</w:t>
      </w:r>
      <w:proofErr w:type="gramEnd"/>
      <w:r w:rsidRPr="008202B6">
        <w:rPr>
          <w:rFonts w:ascii="Arial Narrow" w:hAnsi="Arial Narrow" w:cs="Tahoma"/>
          <w:szCs w:val="20"/>
        </w:rPr>
        <w:t xml:space="preserve"> Descriptive statistics, elements of probability, probability distributions (including normal), sampling distributions, statistical inference for means and proportions (including estimation and hypothesis testing), simple linear regression and correlation. Applications of these topics in business and economics are emphasized. The course requires assignments in which students are required to explain the results of statistical computations using personal computer software.</w:t>
      </w:r>
    </w:p>
    <w:p w:rsidR="008202B6" w:rsidRDefault="008202B6" w:rsidP="008202B6">
      <w:pPr>
        <w:ind w:left="720"/>
        <w:rPr>
          <w:rFonts w:ascii="Arial Narrow" w:hAnsi="Arial Narrow" w:cs="Tahoma"/>
          <w:szCs w:val="20"/>
        </w:rPr>
      </w:pPr>
    </w:p>
    <w:p w:rsidR="008202B6" w:rsidRPr="00EA682C" w:rsidRDefault="008202B6" w:rsidP="008202B6">
      <w:pPr>
        <w:rPr>
          <w:rFonts w:ascii="Arial Narrow" w:hAnsi="Arial Narrow" w:cs="Tahoma"/>
          <w:szCs w:val="20"/>
        </w:rPr>
      </w:pPr>
      <w:r w:rsidRPr="00EA682C">
        <w:rPr>
          <w:rFonts w:ascii="Arial Narrow" w:hAnsi="Arial Narrow" w:cs="Tahoma"/>
          <w:szCs w:val="20"/>
        </w:rPr>
        <w:t>For SAC applicants in the 3rd or 4th year of undergraduate study:</w:t>
      </w:r>
    </w:p>
    <w:p w:rsidR="008202B6" w:rsidRDefault="00EA73E1" w:rsidP="008202B6">
      <w:pPr>
        <w:rPr>
          <w:rFonts w:ascii="Arial Narrow" w:hAnsi="Arial Narrow" w:cs="Tahoma"/>
          <w:szCs w:val="20"/>
        </w:rPr>
      </w:pPr>
      <w:r>
        <w:rPr>
          <w:rFonts w:ascii="Arial Narrow" w:hAnsi="Arial Narrow" w:cs="Tahoma"/>
          <w:szCs w:val="20"/>
        </w:rPr>
        <w:t>BUS 302/</w:t>
      </w:r>
      <w:r w:rsidRPr="00800371">
        <w:rPr>
          <w:rFonts w:ascii="Arial Narrow" w:hAnsi="Arial Narrow" w:cs="Tahoma"/>
          <w:szCs w:val="20"/>
        </w:rPr>
        <w:t xml:space="preserve">L </w:t>
      </w:r>
      <w:r>
        <w:rPr>
          <w:rFonts w:ascii="Arial Narrow" w:hAnsi="Arial Narrow" w:cs="Tahoma"/>
          <w:szCs w:val="20"/>
        </w:rPr>
        <w:t>is a</w:t>
      </w:r>
      <w:r w:rsidRPr="00800371">
        <w:rPr>
          <w:rFonts w:ascii="Arial Narrow" w:hAnsi="Arial Narrow" w:cs="Tahoma"/>
          <w:szCs w:val="20"/>
        </w:rPr>
        <w:t xml:space="preserve"> </w:t>
      </w:r>
      <w:r>
        <w:rPr>
          <w:rFonts w:ascii="Arial Narrow" w:hAnsi="Arial Narrow" w:cs="Tahoma"/>
          <w:szCs w:val="20"/>
        </w:rPr>
        <w:t>prerequisite for all upper-division courses. SOM 306 is the most common prerequisite for upper-division courses, though some courses also require SOM 307 or an IS or MSE course</w:t>
      </w:r>
      <w:r w:rsidR="008202B6" w:rsidRPr="00800371">
        <w:rPr>
          <w:rFonts w:ascii="Arial Narrow" w:hAnsi="Arial Narrow" w:cs="Tahoma"/>
          <w:szCs w:val="20"/>
        </w:rPr>
        <w:t xml:space="preserve">. </w:t>
      </w:r>
    </w:p>
    <w:p w:rsidR="00EA73E1" w:rsidRDefault="00EA73E1" w:rsidP="008202B6">
      <w:pPr>
        <w:rPr>
          <w:rFonts w:ascii="Arial Narrow" w:hAnsi="Arial Narrow" w:cs="Tahoma"/>
          <w:szCs w:val="20"/>
        </w:rPr>
      </w:pPr>
    </w:p>
    <w:p w:rsidR="00EA73E1" w:rsidRDefault="00EA73E1" w:rsidP="00EA73E1">
      <w:pPr>
        <w:ind w:left="720"/>
        <w:rPr>
          <w:rFonts w:ascii="Arial Narrow" w:hAnsi="Arial Narrow" w:cs="Tahoma"/>
          <w:szCs w:val="20"/>
        </w:rPr>
      </w:pPr>
      <w:r w:rsidRPr="00EA73E1">
        <w:rPr>
          <w:rFonts w:ascii="Arial Narrow" w:hAnsi="Arial Narrow" w:cs="Tahoma"/>
          <w:szCs w:val="20"/>
        </w:rPr>
        <w:t>SOM 306</w:t>
      </w:r>
      <w:r>
        <w:rPr>
          <w:rFonts w:ascii="Arial Narrow" w:hAnsi="Arial Narrow" w:cs="Tahoma"/>
          <w:szCs w:val="20"/>
        </w:rPr>
        <w:t xml:space="preserve"> - </w:t>
      </w:r>
      <w:r w:rsidRPr="00EA73E1">
        <w:rPr>
          <w:rFonts w:ascii="Arial Narrow" w:hAnsi="Arial Narrow" w:cs="Tahoma"/>
          <w:szCs w:val="20"/>
        </w:rPr>
        <w:t xml:space="preserve">Operations Management (3) </w:t>
      </w:r>
    </w:p>
    <w:p w:rsidR="00EA73E1" w:rsidRPr="00800371" w:rsidRDefault="00EA73E1" w:rsidP="00EA73E1">
      <w:pPr>
        <w:ind w:left="720"/>
        <w:rPr>
          <w:rFonts w:ascii="Arial Narrow" w:hAnsi="Arial Narrow" w:cs="Tahoma"/>
          <w:szCs w:val="20"/>
        </w:rPr>
      </w:pPr>
      <w:r w:rsidRPr="00EA73E1">
        <w:rPr>
          <w:rFonts w:ascii="Arial Narrow" w:hAnsi="Arial Narrow" w:cs="Tahoma"/>
          <w:szCs w:val="20"/>
        </w:rPr>
        <w:t xml:space="preserve">Prerequisite: SOM 120 or MATH 140.Recommended </w:t>
      </w:r>
      <w:proofErr w:type="spellStart"/>
      <w:r w:rsidRPr="00EA73E1">
        <w:rPr>
          <w:rFonts w:ascii="Arial Narrow" w:hAnsi="Arial Narrow" w:cs="Tahoma"/>
          <w:szCs w:val="20"/>
        </w:rPr>
        <w:t>Corequisite</w:t>
      </w:r>
      <w:proofErr w:type="spellEnd"/>
      <w:r w:rsidRPr="00EA73E1">
        <w:rPr>
          <w:rFonts w:ascii="Arial Narrow" w:hAnsi="Arial Narrow" w:cs="Tahoma"/>
          <w:szCs w:val="20"/>
        </w:rPr>
        <w:t xml:space="preserve"> or Preparatory: BUS 302/L. Discusses operational issues facing organizations and introduces operations management concepts and techniques. Students develop skills necessary to improve productivity and quality of operations in both manufacturing and service organizations. Topics include international competitiveness, quality assurance, forecasting, design and control of operations systems, creating value for the customer, project management, and supply chain and inventory management.</w:t>
      </w:r>
    </w:p>
    <w:p w:rsidR="008202B6" w:rsidRPr="008202B6" w:rsidRDefault="008202B6">
      <w:pPr>
        <w:ind w:left="720"/>
        <w:rPr>
          <w:rFonts w:ascii="Arial Narrow" w:hAnsi="Arial Narrow" w:cs="Tahoma"/>
          <w:szCs w:val="20"/>
        </w:rPr>
      </w:pPr>
    </w:p>
    <w:sectPr w:rsidR="008202B6" w:rsidRPr="008202B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BD" w:rsidRDefault="002E55BD" w:rsidP="00800371">
      <w:r>
        <w:separator/>
      </w:r>
    </w:p>
  </w:endnote>
  <w:endnote w:type="continuationSeparator" w:id="0">
    <w:p w:rsidR="002E55BD" w:rsidRDefault="002E55BD" w:rsidP="0080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BD" w:rsidRDefault="002E55BD" w:rsidP="00800371">
      <w:r>
        <w:separator/>
      </w:r>
    </w:p>
  </w:footnote>
  <w:footnote w:type="continuationSeparator" w:id="0">
    <w:p w:rsidR="002E55BD" w:rsidRDefault="002E55BD" w:rsidP="00800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71" w:rsidRPr="00800371" w:rsidRDefault="00800371">
    <w:pPr>
      <w:pStyle w:val="Sidehoved"/>
      <w:rPr>
        <w:rFonts w:ascii="Arial Narrow" w:hAnsi="Arial Narrow"/>
        <w:i/>
        <w:sz w:val="20"/>
      </w:rPr>
    </w:pPr>
    <w:r>
      <w:tab/>
    </w:r>
    <w:r w:rsidR="00284983">
      <w:rPr>
        <w:rFonts w:ascii="Arial Narrow" w:hAnsi="Arial Narrow"/>
        <w:i/>
        <w:sz w:val="20"/>
      </w:rPr>
      <w:tab/>
    </w:r>
    <w:r>
      <w:rPr>
        <w:rFonts w:ascii="Arial Narrow" w:hAnsi="Arial Narrow"/>
        <w:i/>
        <w:sz w:val="20"/>
      </w:rPr>
      <w:t>Revised May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71"/>
    <w:rsid w:val="00076822"/>
    <w:rsid w:val="000D4DF3"/>
    <w:rsid w:val="002370FA"/>
    <w:rsid w:val="0025638A"/>
    <w:rsid w:val="00284983"/>
    <w:rsid w:val="002C510A"/>
    <w:rsid w:val="002E55BD"/>
    <w:rsid w:val="00451ABD"/>
    <w:rsid w:val="004C0A21"/>
    <w:rsid w:val="004D6843"/>
    <w:rsid w:val="004F27B4"/>
    <w:rsid w:val="005325E5"/>
    <w:rsid w:val="00542599"/>
    <w:rsid w:val="005E06AA"/>
    <w:rsid w:val="005E32A2"/>
    <w:rsid w:val="006443C6"/>
    <w:rsid w:val="0075154D"/>
    <w:rsid w:val="00800371"/>
    <w:rsid w:val="008202B6"/>
    <w:rsid w:val="0088671A"/>
    <w:rsid w:val="008A4AF4"/>
    <w:rsid w:val="008D097A"/>
    <w:rsid w:val="00900A2B"/>
    <w:rsid w:val="00953E14"/>
    <w:rsid w:val="00A57DD2"/>
    <w:rsid w:val="00A86D56"/>
    <w:rsid w:val="00B0336C"/>
    <w:rsid w:val="00B6469B"/>
    <w:rsid w:val="00D253CF"/>
    <w:rsid w:val="00D735AC"/>
    <w:rsid w:val="00DB1825"/>
    <w:rsid w:val="00DB5074"/>
    <w:rsid w:val="00DC7891"/>
    <w:rsid w:val="00EA682C"/>
    <w:rsid w:val="00EA73E1"/>
    <w:rsid w:val="00EC2D04"/>
    <w:rsid w:val="00FA3E5B"/>
    <w:rsid w:val="00FD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2B"/>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00371"/>
    <w:pPr>
      <w:tabs>
        <w:tab w:val="center" w:pos="4680"/>
        <w:tab w:val="right" w:pos="9360"/>
      </w:tabs>
    </w:pPr>
  </w:style>
  <w:style w:type="character" w:customStyle="1" w:styleId="SidehovedTegn">
    <w:name w:val="Sidehoved Tegn"/>
    <w:basedOn w:val="Standardskrifttypeiafsnit"/>
    <w:link w:val="Sidehoved"/>
    <w:uiPriority w:val="99"/>
    <w:rsid w:val="00800371"/>
  </w:style>
  <w:style w:type="paragraph" w:styleId="Sidefod">
    <w:name w:val="footer"/>
    <w:basedOn w:val="Normal"/>
    <w:link w:val="SidefodTegn"/>
    <w:uiPriority w:val="99"/>
    <w:unhideWhenUsed/>
    <w:rsid w:val="00800371"/>
    <w:pPr>
      <w:tabs>
        <w:tab w:val="center" w:pos="4680"/>
        <w:tab w:val="right" w:pos="9360"/>
      </w:tabs>
    </w:pPr>
  </w:style>
  <w:style w:type="character" w:customStyle="1" w:styleId="SidefodTegn">
    <w:name w:val="Sidefod Tegn"/>
    <w:basedOn w:val="Standardskrifttypeiafsnit"/>
    <w:link w:val="Sidefod"/>
    <w:uiPriority w:val="99"/>
    <w:rsid w:val="00800371"/>
  </w:style>
  <w:style w:type="table" w:styleId="Tabelgitter">
    <w:name w:val="Table Grid"/>
    <w:basedOn w:val="Tabel-Normal"/>
    <w:uiPriority w:val="59"/>
    <w:rsid w:val="004D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86D56"/>
    <w:pPr>
      <w:ind w:left="720"/>
      <w:contextualSpacing/>
    </w:pPr>
  </w:style>
  <w:style w:type="character" w:styleId="Llink">
    <w:name w:val="Hyperlink"/>
    <w:basedOn w:val="Standardskrifttypeiafsnit"/>
    <w:uiPriority w:val="99"/>
    <w:unhideWhenUsed/>
    <w:rsid w:val="008202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2B"/>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00371"/>
    <w:pPr>
      <w:tabs>
        <w:tab w:val="center" w:pos="4680"/>
        <w:tab w:val="right" w:pos="9360"/>
      </w:tabs>
    </w:pPr>
  </w:style>
  <w:style w:type="character" w:customStyle="1" w:styleId="SidehovedTegn">
    <w:name w:val="Sidehoved Tegn"/>
    <w:basedOn w:val="Standardskrifttypeiafsnit"/>
    <w:link w:val="Sidehoved"/>
    <w:uiPriority w:val="99"/>
    <w:rsid w:val="00800371"/>
  </w:style>
  <w:style w:type="paragraph" w:styleId="Sidefod">
    <w:name w:val="footer"/>
    <w:basedOn w:val="Normal"/>
    <w:link w:val="SidefodTegn"/>
    <w:uiPriority w:val="99"/>
    <w:unhideWhenUsed/>
    <w:rsid w:val="00800371"/>
    <w:pPr>
      <w:tabs>
        <w:tab w:val="center" w:pos="4680"/>
        <w:tab w:val="right" w:pos="9360"/>
      </w:tabs>
    </w:pPr>
  </w:style>
  <w:style w:type="character" w:customStyle="1" w:styleId="SidefodTegn">
    <w:name w:val="Sidefod Tegn"/>
    <w:basedOn w:val="Standardskrifttypeiafsnit"/>
    <w:link w:val="Sidefod"/>
    <w:uiPriority w:val="99"/>
    <w:rsid w:val="00800371"/>
  </w:style>
  <w:style w:type="table" w:styleId="Tabelgitter">
    <w:name w:val="Table Grid"/>
    <w:basedOn w:val="Tabel-Normal"/>
    <w:uiPriority w:val="59"/>
    <w:rsid w:val="004D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86D56"/>
    <w:pPr>
      <w:ind w:left="720"/>
      <w:contextualSpacing/>
    </w:pPr>
  </w:style>
  <w:style w:type="character" w:styleId="Llink">
    <w:name w:val="Hyperlink"/>
    <w:basedOn w:val="Standardskrifttypeiafsnit"/>
    <w:uiPriority w:val="99"/>
    <w:unhideWhenUsed/>
    <w:rsid w:val="0082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4683">
      <w:bodyDiv w:val="1"/>
      <w:marLeft w:val="0"/>
      <w:marRight w:val="0"/>
      <w:marTop w:val="0"/>
      <w:marBottom w:val="0"/>
      <w:divBdr>
        <w:top w:val="none" w:sz="0" w:space="0" w:color="auto"/>
        <w:left w:val="none" w:sz="0" w:space="0" w:color="auto"/>
        <w:bottom w:val="none" w:sz="0" w:space="0" w:color="auto"/>
        <w:right w:val="none" w:sz="0" w:space="0" w:color="auto"/>
      </w:divBdr>
      <w:divsChild>
        <w:div w:id="1497725510">
          <w:marLeft w:val="0"/>
          <w:marRight w:val="0"/>
          <w:marTop w:val="0"/>
          <w:marBottom w:val="0"/>
          <w:divBdr>
            <w:top w:val="single" w:sz="6" w:space="0" w:color="999999"/>
            <w:left w:val="single" w:sz="6" w:space="0" w:color="999999"/>
            <w:bottom w:val="single" w:sz="6" w:space="0" w:color="999999"/>
            <w:right w:val="single" w:sz="6" w:space="0" w:color="999999"/>
          </w:divBdr>
          <w:divsChild>
            <w:div w:id="1398238171">
              <w:marLeft w:val="0"/>
              <w:marRight w:val="0"/>
              <w:marTop w:val="0"/>
              <w:marBottom w:val="0"/>
              <w:divBdr>
                <w:top w:val="none" w:sz="0" w:space="0" w:color="auto"/>
                <w:left w:val="none" w:sz="0" w:space="0" w:color="auto"/>
                <w:bottom w:val="none" w:sz="0" w:space="0" w:color="auto"/>
                <w:right w:val="none" w:sz="0" w:space="0" w:color="auto"/>
              </w:divBdr>
              <w:divsChild>
                <w:div w:id="78728480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573777316">
      <w:bodyDiv w:val="1"/>
      <w:marLeft w:val="0"/>
      <w:marRight w:val="0"/>
      <w:marTop w:val="0"/>
      <w:marBottom w:val="0"/>
      <w:divBdr>
        <w:top w:val="none" w:sz="0" w:space="0" w:color="auto"/>
        <w:left w:val="none" w:sz="0" w:space="0" w:color="auto"/>
        <w:bottom w:val="none" w:sz="0" w:space="0" w:color="auto"/>
        <w:right w:val="none" w:sz="0" w:space="0" w:color="auto"/>
      </w:divBdr>
      <w:divsChild>
        <w:div w:id="493029267">
          <w:marLeft w:val="0"/>
          <w:marRight w:val="0"/>
          <w:marTop w:val="0"/>
          <w:marBottom w:val="0"/>
          <w:divBdr>
            <w:top w:val="none" w:sz="0" w:space="0" w:color="auto"/>
            <w:left w:val="none" w:sz="0" w:space="0" w:color="auto"/>
            <w:bottom w:val="none" w:sz="0" w:space="0" w:color="auto"/>
            <w:right w:val="none" w:sz="0" w:space="0" w:color="auto"/>
          </w:divBdr>
          <w:divsChild>
            <w:div w:id="1990132643">
              <w:marLeft w:val="0"/>
              <w:marRight w:val="0"/>
              <w:marTop w:val="0"/>
              <w:marBottom w:val="0"/>
              <w:divBdr>
                <w:top w:val="none" w:sz="0" w:space="0" w:color="auto"/>
                <w:left w:val="none" w:sz="0" w:space="0" w:color="auto"/>
                <w:bottom w:val="none" w:sz="0" w:space="0" w:color="auto"/>
                <w:right w:val="none" w:sz="0" w:space="0" w:color="auto"/>
              </w:divBdr>
              <w:divsChild>
                <w:div w:id="8415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1473">
      <w:bodyDiv w:val="1"/>
      <w:marLeft w:val="0"/>
      <w:marRight w:val="0"/>
      <w:marTop w:val="0"/>
      <w:marBottom w:val="0"/>
      <w:divBdr>
        <w:top w:val="none" w:sz="0" w:space="0" w:color="auto"/>
        <w:left w:val="none" w:sz="0" w:space="0" w:color="auto"/>
        <w:bottom w:val="none" w:sz="0" w:space="0" w:color="auto"/>
        <w:right w:val="none" w:sz="0" w:space="0" w:color="auto"/>
      </w:divBdr>
    </w:div>
    <w:div w:id="1314748888">
      <w:bodyDiv w:val="1"/>
      <w:marLeft w:val="0"/>
      <w:marRight w:val="0"/>
      <w:marTop w:val="0"/>
      <w:marBottom w:val="0"/>
      <w:divBdr>
        <w:top w:val="none" w:sz="0" w:space="0" w:color="auto"/>
        <w:left w:val="none" w:sz="0" w:space="0" w:color="auto"/>
        <w:bottom w:val="none" w:sz="0" w:space="0" w:color="auto"/>
        <w:right w:val="none" w:sz="0" w:space="0" w:color="auto"/>
      </w:divBdr>
      <w:divsChild>
        <w:div w:id="2091852361">
          <w:marLeft w:val="0"/>
          <w:marRight w:val="0"/>
          <w:marTop w:val="0"/>
          <w:marBottom w:val="0"/>
          <w:divBdr>
            <w:top w:val="none" w:sz="0" w:space="0" w:color="auto"/>
            <w:left w:val="none" w:sz="0" w:space="0" w:color="auto"/>
            <w:bottom w:val="none" w:sz="0" w:space="0" w:color="auto"/>
            <w:right w:val="none" w:sz="0" w:space="0" w:color="auto"/>
          </w:divBdr>
          <w:divsChild>
            <w:div w:id="128741220">
              <w:marLeft w:val="0"/>
              <w:marRight w:val="0"/>
              <w:marTop w:val="0"/>
              <w:marBottom w:val="0"/>
              <w:divBdr>
                <w:top w:val="none" w:sz="0" w:space="0" w:color="auto"/>
                <w:left w:val="none" w:sz="0" w:space="0" w:color="auto"/>
                <w:bottom w:val="none" w:sz="0" w:space="0" w:color="auto"/>
                <w:right w:val="none" w:sz="0" w:space="0" w:color="auto"/>
              </w:divBdr>
              <w:divsChild>
                <w:div w:id="760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9623">
      <w:bodyDiv w:val="1"/>
      <w:marLeft w:val="0"/>
      <w:marRight w:val="0"/>
      <w:marTop w:val="0"/>
      <w:marBottom w:val="0"/>
      <w:divBdr>
        <w:top w:val="none" w:sz="0" w:space="0" w:color="auto"/>
        <w:left w:val="none" w:sz="0" w:space="0" w:color="auto"/>
        <w:bottom w:val="none" w:sz="0" w:space="0" w:color="auto"/>
        <w:right w:val="none" w:sz="0" w:space="0" w:color="auto"/>
      </w:divBdr>
      <w:divsChild>
        <w:div w:id="1035884306">
          <w:marLeft w:val="0"/>
          <w:marRight w:val="0"/>
          <w:marTop w:val="0"/>
          <w:marBottom w:val="0"/>
          <w:divBdr>
            <w:top w:val="none" w:sz="0" w:space="0" w:color="auto"/>
            <w:left w:val="none" w:sz="0" w:space="0" w:color="auto"/>
            <w:bottom w:val="none" w:sz="0" w:space="0" w:color="auto"/>
            <w:right w:val="none" w:sz="0" w:space="0" w:color="auto"/>
          </w:divBdr>
          <w:divsChild>
            <w:div w:id="494877114">
              <w:marLeft w:val="0"/>
              <w:marRight w:val="0"/>
              <w:marTop w:val="0"/>
              <w:marBottom w:val="0"/>
              <w:divBdr>
                <w:top w:val="none" w:sz="0" w:space="0" w:color="auto"/>
                <w:left w:val="none" w:sz="0" w:space="0" w:color="auto"/>
                <w:bottom w:val="none" w:sz="0" w:space="0" w:color="auto"/>
                <w:right w:val="none" w:sz="0" w:space="0" w:color="auto"/>
              </w:divBdr>
              <w:divsChild>
                <w:div w:id="12531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n.edu/blaw/" TargetMode="External"/><Relationship Id="rId20" Type="http://schemas.openxmlformats.org/officeDocument/2006/relationships/hyperlink" Target="http://www.csun.edu/blaw/" TargetMode="External"/><Relationship Id="rId21" Type="http://schemas.openxmlformats.org/officeDocument/2006/relationships/hyperlink" Target="http://www.csun.edu/computerscience/" TargetMode="External"/><Relationship Id="rId22" Type="http://schemas.openxmlformats.org/officeDocument/2006/relationships/hyperlink" Target="http://www.csun.edu/~economics/" TargetMode="External"/><Relationship Id="rId23" Type="http://schemas.openxmlformats.org/officeDocument/2006/relationships/hyperlink" Target="http://www.csun.edu/fin/" TargetMode="External"/><Relationship Id="rId24" Type="http://schemas.openxmlformats.org/officeDocument/2006/relationships/hyperlink" Target="http://www.csun.edu/acctis/" TargetMode="External"/><Relationship Id="rId25" Type="http://schemas.openxmlformats.org/officeDocument/2006/relationships/hyperlink" Target="http://www.csun.edu/mgt/" TargetMode="External"/><Relationship Id="rId26" Type="http://schemas.openxmlformats.org/officeDocument/2006/relationships/hyperlink" Target="http://www.csun.edu/mkt/" TargetMode="External"/><Relationship Id="rId27" Type="http://schemas.openxmlformats.org/officeDocument/2006/relationships/hyperlink" Target="http://www.csun.edu/csbs/departments/psychology/index.html" TargetMode="External"/><Relationship Id="rId28" Type="http://schemas.openxmlformats.org/officeDocument/2006/relationships/hyperlink" Target="http://www.csun.edu/som/"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sun.edu/~economics/" TargetMode="External"/><Relationship Id="rId11" Type="http://schemas.openxmlformats.org/officeDocument/2006/relationships/hyperlink" Target="http://www.csun.edu/fin/" TargetMode="External"/><Relationship Id="rId12" Type="http://schemas.openxmlformats.org/officeDocument/2006/relationships/hyperlink" Target="http://www.csun.edu/acctis/" TargetMode="External"/><Relationship Id="rId13" Type="http://schemas.openxmlformats.org/officeDocument/2006/relationships/hyperlink" Target="http://www.csun.edu/mgt/" TargetMode="External"/><Relationship Id="rId14" Type="http://schemas.openxmlformats.org/officeDocument/2006/relationships/hyperlink" Target="http://www.csun.edu/mkt/" TargetMode="External"/><Relationship Id="rId15" Type="http://schemas.openxmlformats.org/officeDocument/2006/relationships/hyperlink" Target="http://www.csun.edu/som/" TargetMode="External"/><Relationship Id="rId16" Type="http://schemas.openxmlformats.org/officeDocument/2006/relationships/hyperlink" Target="http://www.csun.edu/computerscience/" TargetMode="External"/><Relationship Id="rId17" Type="http://schemas.openxmlformats.org/officeDocument/2006/relationships/hyperlink" Target="http://www.csun.edu/csbs/departments/psychology/index.html" TargetMode="External"/><Relationship Id="rId18" Type="http://schemas.openxmlformats.org/officeDocument/2006/relationships/hyperlink" Target="http://www.csun.edu/bus302/Lab/AboutBUS302L.html" TargetMode="External"/><Relationship Id="rId19" Type="http://schemas.openxmlformats.org/officeDocument/2006/relationships/hyperlink" Target="http://www.csun.edu/accti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sun.edu/acctis/" TargetMode="External"/><Relationship Id="rId8" Type="http://schemas.openxmlformats.org/officeDocument/2006/relationships/hyperlink" Target="http://www.csun.edu/bus302/Lab/AboutBUS302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14886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Isomoto, Jessica Mariko</dc:creator>
  <cp:lastModifiedBy>Mathilde Kure</cp:lastModifiedBy>
  <cp:revision>2</cp:revision>
  <dcterms:created xsi:type="dcterms:W3CDTF">2012-06-04T09:33:00Z</dcterms:created>
  <dcterms:modified xsi:type="dcterms:W3CDTF">2012-06-04T09:33:00Z</dcterms:modified>
</cp:coreProperties>
</file>